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2B5" w:rsidRPr="00A050C0" w:rsidRDefault="001352B5" w:rsidP="00011AE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050C0">
        <w:rPr>
          <w:rFonts w:ascii="Times New Roman" w:hAnsi="Times New Roman" w:cs="Times New Roman"/>
          <w:b/>
          <w:sz w:val="28"/>
          <w:szCs w:val="28"/>
          <w:u w:val="single"/>
        </w:rPr>
        <w:t>APOSTOLAT DEL MAR "STELLA MARIS</w:t>
      </w:r>
      <w:r w:rsidRPr="00A050C0">
        <w:rPr>
          <w:rFonts w:ascii="Times New Roman" w:hAnsi="Times New Roman" w:cs="Times New Roman"/>
          <w:b/>
          <w:u w:val="single"/>
        </w:rPr>
        <w:t>"</w:t>
      </w:r>
    </w:p>
    <w:p w:rsidR="001352B5" w:rsidRPr="00A050C0" w:rsidRDefault="001352B5" w:rsidP="00011A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0C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 w:rsidRPr="00A050C0">
        <w:rPr>
          <w:rFonts w:ascii="Times New Roman" w:hAnsi="Times New Roman" w:cs="Times New Roman"/>
          <w:sz w:val="20"/>
          <w:szCs w:val="20"/>
        </w:rPr>
        <w:t>Passeig</w:t>
      </w:r>
      <w:proofErr w:type="spellEnd"/>
      <w:r w:rsidRPr="00A050C0">
        <w:rPr>
          <w:rFonts w:ascii="Times New Roman" w:hAnsi="Times New Roman" w:cs="Times New Roman"/>
          <w:sz w:val="20"/>
          <w:szCs w:val="20"/>
        </w:rPr>
        <w:t xml:space="preserve"> Josep Carner, 51 08038 - Barcelona tel. 93-4431965 </w:t>
      </w:r>
    </w:p>
    <w:p w:rsidR="001352B5" w:rsidRPr="00A050C0" w:rsidRDefault="001352B5" w:rsidP="00011A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50C0">
        <w:rPr>
          <w:rFonts w:ascii="Times New Roman" w:hAnsi="Times New Roman" w:cs="Times New Roman"/>
          <w:sz w:val="20"/>
          <w:szCs w:val="20"/>
        </w:rPr>
        <w:t>e-mail: Stellamaris@stellamarisbarcelona.org</w:t>
      </w:r>
    </w:p>
    <w:p w:rsidR="001352B5" w:rsidRPr="00A050C0" w:rsidRDefault="00E3657F" w:rsidP="001352B5">
      <w:pPr>
        <w:jc w:val="center"/>
        <w:rPr>
          <w:rFonts w:ascii="Times New Roman" w:hAnsi="Times New Roman" w:cs="Times New Roman"/>
          <w:u w:val="single"/>
        </w:rPr>
      </w:pPr>
      <w:r w:rsidRPr="00A050C0">
        <w:rPr>
          <w:rFonts w:ascii="Times New Roman" w:hAnsi="Times New Roman" w:cs="Times New Roman"/>
          <w:noProof/>
        </w:rPr>
        <w:drawing>
          <wp:inline distT="0" distB="0" distL="0" distR="0" wp14:anchorId="6407FC51" wp14:editId="216795B5">
            <wp:extent cx="771525" cy="874589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205" cy="88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A22" w:rsidRPr="00CB3A22" w:rsidRDefault="00CB3A22" w:rsidP="00CB3A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3A22">
        <w:rPr>
          <w:rFonts w:ascii="Times New Roman" w:hAnsi="Times New Roman" w:cs="Times New Roman"/>
          <w:b/>
          <w:bCs/>
          <w:sz w:val="24"/>
          <w:szCs w:val="24"/>
        </w:rPr>
        <w:t>MEMORIA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 AÑO </w:t>
      </w:r>
      <w:r w:rsidRPr="00CB3A22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CB3A22" w:rsidRDefault="00CB3A22" w:rsidP="001352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52B5" w:rsidRPr="004270F3" w:rsidRDefault="001352B5" w:rsidP="001352B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70F3">
        <w:rPr>
          <w:rFonts w:ascii="Times New Roman" w:hAnsi="Times New Roman" w:cs="Times New Roman"/>
          <w:sz w:val="20"/>
          <w:szCs w:val="20"/>
        </w:rPr>
        <w:t>Inici</w:t>
      </w:r>
      <w:r w:rsidR="00F975AA" w:rsidRPr="004270F3">
        <w:rPr>
          <w:rFonts w:ascii="Times New Roman" w:hAnsi="Times New Roman" w:cs="Times New Roman"/>
          <w:sz w:val="20"/>
          <w:szCs w:val="20"/>
        </w:rPr>
        <w:t>o</w:t>
      </w:r>
      <w:r w:rsidRPr="004270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0F3">
        <w:rPr>
          <w:rFonts w:ascii="Times New Roman" w:hAnsi="Times New Roman" w:cs="Times New Roman"/>
          <w:sz w:val="20"/>
          <w:szCs w:val="20"/>
        </w:rPr>
        <w:t>de el</w:t>
      </w:r>
      <w:proofErr w:type="spellEnd"/>
      <w:r w:rsidRPr="004270F3">
        <w:rPr>
          <w:rFonts w:ascii="Times New Roman" w:hAnsi="Times New Roman" w:cs="Times New Roman"/>
          <w:sz w:val="20"/>
          <w:szCs w:val="20"/>
        </w:rPr>
        <w:t xml:space="preserve"> pro</w:t>
      </w:r>
      <w:r w:rsidR="00F975AA" w:rsidRPr="004270F3">
        <w:rPr>
          <w:rFonts w:ascii="Times New Roman" w:hAnsi="Times New Roman" w:cs="Times New Roman"/>
          <w:sz w:val="20"/>
          <w:szCs w:val="20"/>
        </w:rPr>
        <w:t>y</w:t>
      </w:r>
      <w:r w:rsidRPr="004270F3">
        <w:rPr>
          <w:rFonts w:ascii="Times New Roman" w:hAnsi="Times New Roman" w:cs="Times New Roman"/>
          <w:sz w:val="20"/>
          <w:szCs w:val="20"/>
        </w:rPr>
        <w:t>ect</w:t>
      </w:r>
      <w:r w:rsidR="00F975AA" w:rsidRPr="004270F3">
        <w:rPr>
          <w:rFonts w:ascii="Times New Roman" w:hAnsi="Times New Roman" w:cs="Times New Roman"/>
          <w:sz w:val="20"/>
          <w:szCs w:val="20"/>
        </w:rPr>
        <w:t>o</w:t>
      </w:r>
      <w:r w:rsidRPr="004270F3">
        <w:rPr>
          <w:rFonts w:ascii="Times New Roman" w:hAnsi="Times New Roman" w:cs="Times New Roman"/>
          <w:sz w:val="20"/>
          <w:szCs w:val="20"/>
        </w:rPr>
        <w:t xml:space="preserve"> 1 de ener</w:t>
      </w:r>
      <w:r w:rsidR="00F975AA" w:rsidRPr="004270F3">
        <w:rPr>
          <w:rFonts w:ascii="Times New Roman" w:hAnsi="Times New Roman" w:cs="Times New Roman"/>
          <w:sz w:val="20"/>
          <w:szCs w:val="20"/>
        </w:rPr>
        <w:t>o</w:t>
      </w:r>
      <w:r w:rsidRPr="004270F3">
        <w:rPr>
          <w:rFonts w:ascii="Times New Roman" w:hAnsi="Times New Roman" w:cs="Times New Roman"/>
          <w:sz w:val="20"/>
          <w:szCs w:val="20"/>
        </w:rPr>
        <w:t xml:space="preserve"> de </w:t>
      </w:r>
      <w:r w:rsidR="00B00F9E" w:rsidRPr="004270F3">
        <w:rPr>
          <w:rFonts w:ascii="Times New Roman" w:hAnsi="Times New Roman" w:cs="Times New Roman"/>
          <w:sz w:val="20"/>
          <w:szCs w:val="20"/>
        </w:rPr>
        <w:t>2020</w:t>
      </w:r>
    </w:p>
    <w:p w:rsidR="001352B5" w:rsidRPr="004270F3" w:rsidRDefault="001352B5" w:rsidP="001A4B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70F3">
        <w:rPr>
          <w:rFonts w:ascii="Times New Roman" w:hAnsi="Times New Roman" w:cs="Times New Roman"/>
          <w:sz w:val="20"/>
          <w:szCs w:val="20"/>
        </w:rPr>
        <w:t>Fi</w:t>
      </w:r>
      <w:r w:rsidR="00F975AA" w:rsidRPr="004270F3">
        <w:rPr>
          <w:rFonts w:ascii="Times New Roman" w:hAnsi="Times New Roman" w:cs="Times New Roman"/>
          <w:sz w:val="20"/>
          <w:szCs w:val="20"/>
        </w:rPr>
        <w:t>n</w:t>
      </w:r>
      <w:r w:rsidRPr="004270F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270F3">
        <w:rPr>
          <w:rFonts w:ascii="Times New Roman" w:hAnsi="Times New Roman" w:cs="Times New Roman"/>
          <w:sz w:val="20"/>
          <w:szCs w:val="20"/>
        </w:rPr>
        <w:t>de el</w:t>
      </w:r>
      <w:proofErr w:type="spellEnd"/>
      <w:r w:rsidRPr="004270F3">
        <w:rPr>
          <w:rFonts w:ascii="Times New Roman" w:hAnsi="Times New Roman" w:cs="Times New Roman"/>
          <w:sz w:val="20"/>
          <w:szCs w:val="20"/>
        </w:rPr>
        <w:t xml:space="preserve"> pro</w:t>
      </w:r>
      <w:r w:rsidR="00F975AA" w:rsidRPr="004270F3">
        <w:rPr>
          <w:rFonts w:ascii="Times New Roman" w:hAnsi="Times New Roman" w:cs="Times New Roman"/>
          <w:sz w:val="20"/>
          <w:szCs w:val="20"/>
        </w:rPr>
        <w:t>y</w:t>
      </w:r>
      <w:r w:rsidRPr="004270F3">
        <w:rPr>
          <w:rFonts w:ascii="Times New Roman" w:hAnsi="Times New Roman" w:cs="Times New Roman"/>
          <w:sz w:val="20"/>
          <w:szCs w:val="20"/>
        </w:rPr>
        <w:t>ect</w:t>
      </w:r>
      <w:r w:rsidR="00F975AA" w:rsidRPr="004270F3">
        <w:rPr>
          <w:rFonts w:ascii="Times New Roman" w:hAnsi="Times New Roman" w:cs="Times New Roman"/>
          <w:sz w:val="20"/>
          <w:szCs w:val="20"/>
        </w:rPr>
        <w:t>o</w:t>
      </w:r>
      <w:r w:rsidRPr="004270F3">
        <w:rPr>
          <w:rFonts w:ascii="Times New Roman" w:hAnsi="Times New Roman" w:cs="Times New Roman"/>
          <w:sz w:val="20"/>
          <w:szCs w:val="20"/>
        </w:rPr>
        <w:t>: 31 de d</w:t>
      </w:r>
      <w:r w:rsidR="00F975AA" w:rsidRPr="004270F3">
        <w:rPr>
          <w:rFonts w:ascii="Times New Roman" w:hAnsi="Times New Roman" w:cs="Times New Roman"/>
          <w:sz w:val="20"/>
          <w:szCs w:val="20"/>
        </w:rPr>
        <w:t>iciembre</w:t>
      </w:r>
      <w:r w:rsidRPr="004270F3">
        <w:rPr>
          <w:rFonts w:ascii="Times New Roman" w:hAnsi="Times New Roman" w:cs="Times New Roman"/>
          <w:sz w:val="20"/>
          <w:szCs w:val="20"/>
        </w:rPr>
        <w:t xml:space="preserve"> 20</w:t>
      </w:r>
      <w:r w:rsidR="00B00F9E" w:rsidRPr="004270F3">
        <w:rPr>
          <w:rFonts w:ascii="Times New Roman" w:hAnsi="Times New Roman" w:cs="Times New Roman"/>
          <w:sz w:val="20"/>
          <w:szCs w:val="20"/>
        </w:rPr>
        <w:t>20</w:t>
      </w:r>
    </w:p>
    <w:p w:rsidR="001A4BBD" w:rsidRPr="004270F3" w:rsidRDefault="001A4BBD" w:rsidP="001A4B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75AA" w:rsidRPr="004270F3" w:rsidRDefault="00F975AA" w:rsidP="00F975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70F3">
        <w:rPr>
          <w:rFonts w:ascii="Times New Roman" w:hAnsi="Times New Roman" w:cs="Times New Roman"/>
          <w:sz w:val="20"/>
          <w:szCs w:val="20"/>
        </w:rPr>
        <w:t xml:space="preserve">En el año 2020 ha estado marcado por la pandemia. Entre el 15 de marzo y el 30 de junio la residencia estuvo cerrada para el público en general y sólo abierta para aquellas personas que durante el confinamiento no tenían otro lugar a donde ir. El mes de agosto se dedicó, como de costumbre </w:t>
      </w:r>
      <w:r w:rsidR="00AE27B8">
        <w:rPr>
          <w:rFonts w:ascii="Times New Roman" w:hAnsi="Times New Roman" w:cs="Times New Roman"/>
          <w:sz w:val="20"/>
          <w:szCs w:val="20"/>
        </w:rPr>
        <w:t>al</w:t>
      </w:r>
      <w:r w:rsidRPr="004270F3">
        <w:rPr>
          <w:rFonts w:ascii="Times New Roman" w:hAnsi="Times New Roman" w:cs="Times New Roman"/>
          <w:sz w:val="20"/>
          <w:szCs w:val="20"/>
        </w:rPr>
        <w:t xml:space="preserve"> mantenimiento y en este caso a una desinfección a fondo.</w:t>
      </w:r>
    </w:p>
    <w:p w:rsidR="00F975AA" w:rsidRPr="004270F3" w:rsidRDefault="00F975AA" w:rsidP="00F975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70F3">
        <w:rPr>
          <w:rFonts w:ascii="Times New Roman" w:hAnsi="Times New Roman" w:cs="Times New Roman"/>
          <w:sz w:val="20"/>
          <w:szCs w:val="20"/>
        </w:rPr>
        <w:t>Las visitas a los barcos fueron esporádicas durante el tiempo de confinamiento y bajo especial demanda. A partir del 1 de septiembre se volvió a la regularidad de las visitas diarias. Los tripulantes, sin embargo, fuera de casos excepcionales, no les han dejado bajar del barco y no ha podido en general visitar nuestro centro.</w:t>
      </w:r>
    </w:p>
    <w:p w:rsidR="00E3657F" w:rsidRPr="004270F3" w:rsidRDefault="00F975AA" w:rsidP="00F975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70F3">
        <w:rPr>
          <w:rFonts w:ascii="Times New Roman" w:hAnsi="Times New Roman" w:cs="Times New Roman"/>
          <w:sz w:val="20"/>
          <w:szCs w:val="20"/>
        </w:rPr>
        <w:t>Por este motivo nos han hecho encargos y pidiendo que compráramos lo que necesitaban y el lleváramos a bordo. La oficina de la Estación Marítima se cerró el 15 de marzo y no se ha vuelto a abrir debido a que el tráfico de barcos de crucero continúa suspendido.</w:t>
      </w:r>
    </w:p>
    <w:p w:rsidR="00F975AA" w:rsidRPr="004270F3" w:rsidRDefault="00F975AA" w:rsidP="00F975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5AA" w:rsidRPr="004270F3" w:rsidRDefault="00F975AA" w:rsidP="00F975A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70F3">
        <w:rPr>
          <w:rFonts w:ascii="Times New Roman" w:hAnsi="Times New Roman" w:cs="Times New Roman"/>
          <w:b/>
          <w:bCs/>
          <w:sz w:val="20"/>
          <w:szCs w:val="20"/>
        </w:rPr>
        <w:t>RESIDENCIA</w:t>
      </w:r>
    </w:p>
    <w:p w:rsidR="00F975AA" w:rsidRPr="004270F3" w:rsidRDefault="00F975AA" w:rsidP="00F975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70F3">
        <w:rPr>
          <w:rFonts w:ascii="Times New Roman" w:hAnsi="Times New Roman" w:cs="Times New Roman"/>
          <w:sz w:val="20"/>
          <w:szCs w:val="20"/>
        </w:rPr>
        <w:t>Camas ocupados Total 6281. Teniendo en cuenta que la capacidad es de 32 camas y que la residencia estuvo abierta 335 días, da como resultado una ocupación de 58,6% Durante este año se han alojado 274 personas.</w:t>
      </w:r>
    </w:p>
    <w:p w:rsidR="001352B5" w:rsidRPr="004270F3" w:rsidRDefault="001352B5" w:rsidP="0082108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70F3">
        <w:rPr>
          <w:rFonts w:ascii="Times New Roman" w:hAnsi="Times New Roman" w:cs="Times New Roman"/>
          <w:b/>
          <w:sz w:val="20"/>
          <w:szCs w:val="20"/>
          <w:u w:val="single"/>
        </w:rPr>
        <w:t>Da</w:t>
      </w:r>
      <w:r w:rsidR="00F975AA" w:rsidRPr="004270F3">
        <w:rPr>
          <w:rFonts w:ascii="Times New Roman" w:hAnsi="Times New Roman" w:cs="Times New Roman"/>
          <w:b/>
          <w:sz w:val="20"/>
          <w:szCs w:val="20"/>
          <w:u w:val="single"/>
        </w:rPr>
        <w:t>tos</w:t>
      </w:r>
      <w:r w:rsidRPr="004270F3">
        <w:rPr>
          <w:rFonts w:ascii="Times New Roman" w:hAnsi="Times New Roman" w:cs="Times New Roman"/>
          <w:b/>
          <w:sz w:val="20"/>
          <w:szCs w:val="20"/>
          <w:u w:val="single"/>
        </w:rPr>
        <w:t xml:space="preserve"> estadísti</w:t>
      </w:r>
      <w:r w:rsidR="00F975AA" w:rsidRPr="004270F3">
        <w:rPr>
          <w:rFonts w:ascii="Times New Roman" w:hAnsi="Times New Roman" w:cs="Times New Roman"/>
          <w:b/>
          <w:sz w:val="20"/>
          <w:szCs w:val="20"/>
          <w:u w:val="single"/>
        </w:rPr>
        <w:t>cos</w:t>
      </w:r>
      <w:r w:rsidRPr="004270F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1352B5" w:rsidRPr="00A050C0" w:rsidRDefault="001352B5" w:rsidP="001352B5">
      <w:pPr>
        <w:pStyle w:val="Subttulo"/>
        <w:jc w:val="both"/>
        <w:rPr>
          <w:bCs/>
          <w:sz w:val="2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2484"/>
        <w:gridCol w:w="2693"/>
      </w:tblGrid>
      <w:tr w:rsidR="001352B5" w:rsidRPr="00ED3174" w:rsidTr="00CF37AD">
        <w:tc>
          <w:tcPr>
            <w:tcW w:w="3040" w:type="dxa"/>
          </w:tcPr>
          <w:p w:rsidR="001352B5" w:rsidRPr="004270F3" w:rsidRDefault="001352B5" w:rsidP="001352B5">
            <w:pPr>
              <w:pStyle w:val="Subttulo"/>
              <w:jc w:val="both"/>
              <w:rPr>
                <w:bCs/>
                <w:sz w:val="20"/>
                <w:u w:val="single"/>
              </w:rPr>
            </w:pPr>
            <w:r w:rsidRPr="004270F3">
              <w:rPr>
                <w:bCs/>
                <w:sz w:val="20"/>
                <w:u w:val="single"/>
              </w:rPr>
              <w:t>T</w:t>
            </w:r>
            <w:r w:rsidR="00F975AA" w:rsidRPr="004270F3">
              <w:rPr>
                <w:bCs/>
                <w:sz w:val="20"/>
                <w:u w:val="single"/>
              </w:rPr>
              <w:t>iempo de estancia</w:t>
            </w:r>
            <w:r w:rsidRPr="004270F3">
              <w:rPr>
                <w:bCs/>
                <w:sz w:val="20"/>
                <w:u w:val="single"/>
              </w:rPr>
              <w:t xml:space="preserve"> </w:t>
            </w:r>
          </w:p>
        </w:tc>
        <w:tc>
          <w:tcPr>
            <w:tcW w:w="2484" w:type="dxa"/>
          </w:tcPr>
          <w:p w:rsidR="001352B5" w:rsidRPr="004270F3" w:rsidRDefault="001352B5" w:rsidP="00CF37AD">
            <w:pPr>
              <w:pStyle w:val="Subttulo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n</w:t>
            </w:r>
            <w:r w:rsidR="00F975AA" w:rsidRPr="004270F3">
              <w:rPr>
                <w:b w:val="0"/>
                <w:bCs/>
                <w:sz w:val="20"/>
              </w:rPr>
              <w:t>úmero</w:t>
            </w:r>
          </w:p>
        </w:tc>
        <w:tc>
          <w:tcPr>
            <w:tcW w:w="2693" w:type="dxa"/>
          </w:tcPr>
          <w:p w:rsidR="001352B5" w:rsidRPr="004270F3" w:rsidRDefault="001352B5" w:rsidP="00CF37AD">
            <w:pPr>
              <w:pStyle w:val="Subttulo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p</w:t>
            </w:r>
            <w:r w:rsidR="00F975AA" w:rsidRPr="004270F3">
              <w:rPr>
                <w:b w:val="0"/>
                <w:bCs/>
                <w:sz w:val="20"/>
              </w:rPr>
              <w:t>orcentaje</w:t>
            </w:r>
          </w:p>
        </w:tc>
      </w:tr>
      <w:tr w:rsidR="001352B5" w:rsidRPr="00ED3174" w:rsidTr="00CF37AD">
        <w:tc>
          <w:tcPr>
            <w:tcW w:w="3040" w:type="dxa"/>
          </w:tcPr>
          <w:p w:rsidR="001352B5" w:rsidRPr="004270F3" w:rsidRDefault="00F975AA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Menos de una semana</w:t>
            </w:r>
          </w:p>
        </w:tc>
        <w:tc>
          <w:tcPr>
            <w:tcW w:w="2484" w:type="dxa"/>
          </w:tcPr>
          <w:p w:rsidR="001352B5" w:rsidRPr="004270F3" w:rsidRDefault="0045291C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17</w:t>
            </w:r>
            <w:r w:rsidR="001352B5" w:rsidRPr="004270F3"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</w:tcPr>
          <w:p w:rsidR="001352B5" w:rsidRPr="004270F3" w:rsidRDefault="0045291C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63,1</w:t>
            </w:r>
          </w:p>
        </w:tc>
      </w:tr>
      <w:tr w:rsidR="001352B5" w:rsidRPr="00ED3174" w:rsidTr="00CF37AD">
        <w:tc>
          <w:tcPr>
            <w:tcW w:w="3040" w:type="dxa"/>
          </w:tcPr>
          <w:p w:rsidR="001352B5" w:rsidRPr="004270F3" w:rsidRDefault="00F975AA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De una a dos semanas</w:t>
            </w:r>
          </w:p>
        </w:tc>
        <w:tc>
          <w:tcPr>
            <w:tcW w:w="2484" w:type="dxa"/>
          </w:tcPr>
          <w:p w:rsidR="001352B5" w:rsidRPr="004270F3" w:rsidRDefault="0045291C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27</w:t>
            </w:r>
          </w:p>
        </w:tc>
        <w:tc>
          <w:tcPr>
            <w:tcW w:w="2693" w:type="dxa"/>
          </w:tcPr>
          <w:p w:rsidR="001352B5" w:rsidRPr="004270F3" w:rsidRDefault="0045291C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9,9</w:t>
            </w:r>
          </w:p>
        </w:tc>
      </w:tr>
      <w:tr w:rsidR="00AE6752" w:rsidRPr="00ED3174" w:rsidTr="00CF37AD">
        <w:tc>
          <w:tcPr>
            <w:tcW w:w="3040" w:type="dxa"/>
          </w:tcPr>
          <w:p w:rsidR="00AE6752" w:rsidRPr="004270F3" w:rsidRDefault="00F975AA" w:rsidP="00AE6752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De dos semanas a un mes</w:t>
            </w:r>
          </w:p>
        </w:tc>
        <w:tc>
          <w:tcPr>
            <w:tcW w:w="2484" w:type="dxa"/>
          </w:tcPr>
          <w:p w:rsidR="00AE6752" w:rsidRPr="004270F3" w:rsidRDefault="0045291C" w:rsidP="00AE6752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56</w:t>
            </w:r>
          </w:p>
        </w:tc>
        <w:tc>
          <w:tcPr>
            <w:tcW w:w="2693" w:type="dxa"/>
          </w:tcPr>
          <w:p w:rsidR="00AE6752" w:rsidRPr="004270F3" w:rsidRDefault="0045291C" w:rsidP="00AE6752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20,4</w:t>
            </w:r>
          </w:p>
        </w:tc>
      </w:tr>
      <w:tr w:rsidR="00AE6752" w:rsidRPr="00ED3174" w:rsidTr="00CF37AD">
        <w:tc>
          <w:tcPr>
            <w:tcW w:w="3040" w:type="dxa"/>
          </w:tcPr>
          <w:p w:rsidR="00AE6752" w:rsidRPr="004270F3" w:rsidRDefault="00F975AA" w:rsidP="00AE6752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De un mes a cuatro meses</w:t>
            </w:r>
          </w:p>
        </w:tc>
        <w:tc>
          <w:tcPr>
            <w:tcW w:w="2484" w:type="dxa"/>
          </w:tcPr>
          <w:p w:rsidR="00AE6752" w:rsidRPr="004270F3" w:rsidRDefault="0045291C" w:rsidP="00AE6752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4</w:t>
            </w:r>
          </w:p>
        </w:tc>
        <w:tc>
          <w:tcPr>
            <w:tcW w:w="2693" w:type="dxa"/>
          </w:tcPr>
          <w:p w:rsidR="00AE6752" w:rsidRPr="004270F3" w:rsidRDefault="0045291C" w:rsidP="00AE6752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1,5</w:t>
            </w:r>
          </w:p>
        </w:tc>
      </w:tr>
      <w:tr w:rsidR="00AE6752" w:rsidRPr="00ED3174" w:rsidTr="00CF37AD">
        <w:tc>
          <w:tcPr>
            <w:tcW w:w="3040" w:type="dxa"/>
          </w:tcPr>
          <w:p w:rsidR="00AE6752" w:rsidRPr="004270F3" w:rsidRDefault="00F975AA" w:rsidP="00AE6752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Mas de cuatro meses</w:t>
            </w:r>
          </w:p>
        </w:tc>
        <w:tc>
          <w:tcPr>
            <w:tcW w:w="2484" w:type="dxa"/>
          </w:tcPr>
          <w:p w:rsidR="00AE6752" w:rsidRPr="004270F3" w:rsidRDefault="0045291C" w:rsidP="00AE6752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14</w:t>
            </w:r>
          </w:p>
        </w:tc>
        <w:tc>
          <w:tcPr>
            <w:tcW w:w="2693" w:type="dxa"/>
          </w:tcPr>
          <w:p w:rsidR="00AE6752" w:rsidRPr="004270F3" w:rsidRDefault="0045291C" w:rsidP="00AE6752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5,1</w:t>
            </w:r>
          </w:p>
        </w:tc>
      </w:tr>
      <w:tr w:rsidR="00AE6752" w:rsidRPr="00ED3174" w:rsidTr="00CF37AD">
        <w:tc>
          <w:tcPr>
            <w:tcW w:w="3040" w:type="dxa"/>
          </w:tcPr>
          <w:p w:rsidR="00AE6752" w:rsidRPr="004270F3" w:rsidRDefault="00AE6752" w:rsidP="00AE6752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Total</w:t>
            </w:r>
          </w:p>
        </w:tc>
        <w:tc>
          <w:tcPr>
            <w:tcW w:w="2484" w:type="dxa"/>
          </w:tcPr>
          <w:p w:rsidR="00AE6752" w:rsidRPr="004270F3" w:rsidRDefault="0045291C" w:rsidP="00AE6752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274</w:t>
            </w:r>
          </w:p>
        </w:tc>
        <w:tc>
          <w:tcPr>
            <w:tcW w:w="2693" w:type="dxa"/>
          </w:tcPr>
          <w:p w:rsidR="00AE6752" w:rsidRPr="004270F3" w:rsidRDefault="00AE6752" w:rsidP="00AE6752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100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ED3174" w:rsidP="00CF37AD">
            <w:pPr>
              <w:pStyle w:val="Subttulo"/>
              <w:jc w:val="both"/>
              <w:rPr>
                <w:bCs/>
                <w:sz w:val="20"/>
                <w:u w:val="single"/>
              </w:rPr>
            </w:pPr>
            <w:r w:rsidRPr="004270F3">
              <w:rPr>
                <w:rStyle w:val="tlid-translation"/>
                <w:sz w:val="20"/>
              </w:rPr>
              <w:t>Profesión</w:t>
            </w:r>
          </w:p>
        </w:tc>
        <w:tc>
          <w:tcPr>
            <w:tcW w:w="2483" w:type="dxa"/>
          </w:tcPr>
          <w:p w:rsidR="001352B5" w:rsidRPr="004270F3" w:rsidRDefault="00AE6752" w:rsidP="00CF37AD">
            <w:pPr>
              <w:pStyle w:val="Subttulo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n</w:t>
            </w:r>
            <w:r w:rsidR="00F975AA" w:rsidRPr="004270F3">
              <w:rPr>
                <w:b w:val="0"/>
                <w:bCs/>
                <w:sz w:val="20"/>
              </w:rPr>
              <w:t>úmero</w:t>
            </w:r>
          </w:p>
        </w:tc>
        <w:tc>
          <w:tcPr>
            <w:tcW w:w="2693" w:type="dxa"/>
          </w:tcPr>
          <w:p w:rsidR="001352B5" w:rsidRPr="004270F3" w:rsidRDefault="00ED3174" w:rsidP="00CF37AD">
            <w:pPr>
              <w:pStyle w:val="Subttulo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porcentaje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F975AA" w:rsidP="00CC5BD4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Marinos</w:t>
            </w:r>
            <w:r w:rsidR="00CC5BD4" w:rsidRPr="004270F3">
              <w:rPr>
                <w:b w:val="0"/>
                <w:bCs/>
                <w:sz w:val="20"/>
              </w:rPr>
              <w:t xml:space="preserve"> mercant</w:t>
            </w:r>
            <w:r w:rsidRPr="004270F3">
              <w:rPr>
                <w:b w:val="0"/>
                <w:bCs/>
                <w:sz w:val="20"/>
              </w:rPr>
              <w:t>e</w:t>
            </w:r>
            <w:r w:rsidR="00CC5BD4" w:rsidRPr="004270F3">
              <w:rPr>
                <w:b w:val="0"/>
                <w:bCs/>
                <w:sz w:val="20"/>
              </w:rPr>
              <w:t>s</w:t>
            </w:r>
          </w:p>
        </w:tc>
        <w:tc>
          <w:tcPr>
            <w:tcW w:w="2483" w:type="dxa"/>
          </w:tcPr>
          <w:p w:rsidR="001352B5" w:rsidRPr="004270F3" w:rsidRDefault="0045291C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</w:t>
            </w:r>
            <w:r w:rsidR="00E47E2F" w:rsidRPr="004270F3">
              <w:rPr>
                <w:b w:val="0"/>
                <w:bCs/>
                <w:sz w:val="20"/>
              </w:rPr>
              <w:t>4</w:t>
            </w:r>
            <w:r w:rsidRPr="004270F3">
              <w:rPr>
                <w:b w:val="0"/>
                <w:bCs/>
                <w:sz w:val="20"/>
              </w:rPr>
              <w:t>2</w:t>
            </w:r>
          </w:p>
        </w:tc>
        <w:tc>
          <w:tcPr>
            <w:tcW w:w="269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51,8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E47E2F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P</w:t>
            </w:r>
            <w:r w:rsidR="00CC5BD4" w:rsidRPr="004270F3">
              <w:rPr>
                <w:b w:val="0"/>
                <w:bCs/>
                <w:sz w:val="20"/>
              </w:rPr>
              <w:t>escador</w:t>
            </w:r>
            <w:r w:rsidR="00F975AA" w:rsidRPr="004270F3">
              <w:rPr>
                <w:b w:val="0"/>
                <w:bCs/>
                <w:sz w:val="20"/>
              </w:rPr>
              <w:t>e</w:t>
            </w:r>
            <w:r w:rsidR="00CC5BD4" w:rsidRPr="004270F3">
              <w:rPr>
                <w:b w:val="0"/>
                <w:bCs/>
                <w:sz w:val="20"/>
              </w:rPr>
              <w:t>s</w:t>
            </w:r>
          </w:p>
        </w:tc>
        <w:tc>
          <w:tcPr>
            <w:tcW w:w="2483" w:type="dxa"/>
          </w:tcPr>
          <w:p w:rsidR="001352B5" w:rsidRPr="004270F3" w:rsidRDefault="0045291C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22</w:t>
            </w:r>
          </w:p>
        </w:tc>
        <w:tc>
          <w:tcPr>
            <w:tcW w:w="2693" w:type="dxa"/>
          </w:tcPr>
          <w:p w:rsidR="001352B5" w:rsidRPr="004270F3" w:rsidRDefault="0045291C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8,0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CC5BD4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Estudian</w:t>
            </w:r>
            <w:r w:rsidR="00F975AA" w:rsidRPr="004270F3">
              <w:rPr>
                <w:b w:val="0"/>
                <w:bCs/>
                <w:sz w:val="20"/>
              </w:rPr>
              <w:t>te</w:t>
            </w:r>
            <w:r w:rsidRPr="004270F3">
              <w:rPr>
                <w:b w:val="0"/>
                <w:bCs/>
                <w:sz w:val="20"/>
              </w:rPr>
              <w:t xml:space="preserve">s de </w:t>
            </w:r>
            <w:r w:rsidR="00F975AA" w:rsidRPr="004270F3">
              <w:rPr>
                <w:b w:val="0"/>
                <w:bCs/>
                <w:sz w:val="20"/>
              </w:rPr>
              <w:t>náutica</w:t>
            </w:r>
          </w:p>
        </w:tc>
        <w:tc>
          <w:tcPr>
            <w:tcW w:w="2483" w:type="dxa"/>
          </w:tcPr>
          <w:p w:rsidR="001352B5" w:rsidRPr="004270F3" w:rsidRDefault="0045291C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</w:t>
            </w:r>
          </w:p>
        </w:tc>
        <w:tc>
          <w:tcPr>
            <w:tcW w:w="2693" w:type="dxa"/>
          </w:tcPr>
          <w:p w:rsidR="001352B5" w:rsidRPr="004270F3" w:rsidRDefault="0045291C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0,</w:t>
            </w:r>
            <w:r w:rsidR="00E47E2F" w:rsidRPr="004270F3">
              <w:rPr>
                <w:b w:val="0"/>
                <w:bCs/>
                <w:sz w:val="20"/>
              </w:rPr>
              <w:t>7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CC5BD4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Familiar</w:t>
            </w:r>
            <w:r w:rsidR="00ED3174" w:rsidRPr="004270F3">
              <w:rPr>
                <w:b w:val="0"/>
                <w:bCs/>
                <w:sz w:val="20"/>
              </w:rPr>
              <w:t>e</w:t>
            </w:r>
            <w:r w:rsidRPr="004270F3">
              <w:rPr>
                <w:b w:val="0"/>
                <w:bCs/>
                <w:sz w:val="20"/>
              </w:rPr>
              <w:t>s de marin</w:t>
            </w:r>
            <w:r w:rsidR="00ED3174" w:rsidRPr="004270F3">
              <w:rPr>
                <w:b w:val="0"/>
                <w:bCs/>
                <w:sz w:val="20"/>
              </w:rPr>
              <w:t>os</w:t>
            </w:r>
          </w:p>
        </w:tc>
        <w:tc>
          <w:tcPr>
            <w:tcW w:w="248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18</w:t>
            </w:r>
          </w:p>
        </w:tc>
        <w:tc>
          <w:tcPr>
            <w:tcW w:w="2693" w:type="dxa"/>
          </w:tcPr>
          <w:p w:rsidR="001352B5" w:rsidRPr="004270F3" w:rsidRDefault="001352B5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6,6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E47E2F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B</w:t>
            </w:r>
            <w:r w:rsidR="00CC5BD4" w:rsidRPr="004270F3">
              <w:rPr>
                <w:b w:val="0"/>
                <w:bCs/>
                <w:sz w:val="20"/>
              </w:rPr>
              <w:t>u</w:t>
            </w:r>
            <w:r w:rsidR="00ED3174" w:rsidRPr="004270F3">
              <w:rPr>
                <w:b w:val="0"/>
                <w:bCs/>
                <w:sz w:val="20"/>
              </w:rPr>
              <w:t>z</w:t>
            </w:r>
            <w:r w:rsidR="00CC5BD4" w:rsidRPr="004270F3">
              <w:rPr>
                <w:b w:val="0"/>
                <w:bCs/>
                <w:sz w:val="20"/>
              </w:rPr>
              <w:t>os</w:t>
            </w:r>
          </w:p>
        </w:tc>
        <w:tc>
          <w:tcPr>
            <w:tcW w:w="2483" w:type="dxa"/>
          </w:tcPr>
          <w:p w:rsidR="001352B5" w:rsidRPr="004270F3" w:rsidRDefault="001352B5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6</w:t>
            </w:r>
            <w:r w:rsidR="00E47E2F" w:rsidRPr="004270F3">
              <w:rPr>
                <w:b w:val="0"/>
                <w:bCs/>
                <w:sz w:val="20"/>
              </w:rPr>
              <w:t>8</w:t>
            </w:r>
          </w:p>
        </w:tc>
        <w:tc>
          <w:tcPr>
            <w:tcW w:w="269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24,8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CC5BD4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proofErr w:type="gramStart"/>
            <w:r w:rsidRPr="004270F3">
              <w:rPr>
                <w:b w:val="0"/>
                <w:bCs/>
                <w:sz w:val="20"/>
              </w:rPr>
              <w:t>Personal fonda</w:t>
            </w:r>
            <w:proofErr w:type="gramEnd"/>
            <w:r w:rsidRPr="004270F3">
              <w:rPr>
                <w:b w:val="0"/>
                <w:bCs/>
                <w:sz w:val="20"/>
              </w:rPr>
              <w:t xml:space="preserve"> de cru</w:t>
            </w:r>
            <w:r w:rsidR="00F975AA" w:rsidRPr="004270F3">
              <w:rPr>
                <w:b w:val="0"/>
                <w:bCs/>
                <w:sz w:val="20"/>
              </w:rPr>
              <w:t>c</w:t>
            </w:r>
            <w:r w:rsidRPr="004270F3">
              <w:rPr>
                <w:b w:val="0"/>
                <w:bCs/>
                <w:sz w:val="20"/>
              </w:rPr>
              <w:t>er</w:t>
            </w:r>
            <w:r w:rsidR="00F975AA" w:rsidRPr="004270F3">
              <w:rPr>
                <w:b w:val="0"/>
                <w:bCs/>
                <w:sz w:val="20"/>
              </w:rPr>
              <w:t>o</w:t>
            </w:r>
            <w:r w:rsidRPr="004270F3">
              <w:rPr>
                <w:b w:val="0"/>
                <w:bCs/>
                <w:sz w:val="20"/>
              </w:rPr>
              <w:t>s</w:t>
            </w:r>
          </w:p>
        </w:tc>
        <w:tc>
          <w:tcPr>
            <w:tcW w:w="2483" w:type="dxa"/>
          </w:tcPr>
          <w:p w:rsidR="001352B5" w:rsidRPr="004270F3" w:rsidRDefault="001352B5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9</w:t>
            </w:r>
          </w:p>
        </w:tc>
        <w:tc>
          <w:tcPr>
            <w:tcW w:w="269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3,3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CC5BD4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Personal d</w:t>
            </w:r>
            <w:r w:rsidR="00F975AA" w:rsidRPr="004270F3">
              <w:rPr>
                <w:b w:val="0"/>
                <w:bCs/>
                <w:sz w:val="20"/>
              </w:rPr>
              <w:t>e otros</w:t>
            </w:r>
            <w:r w:rsidRPr="004270F3">
              <w:rPr>
                <w:b w:val="0"/>
                <w:bCs/>
                <w:sz w:val="20"/>
              </w:rPr>
              <w:t xml:space="preserve"> Stella Maris</w:t>
            </w:r>
          </w:p>
        </w:tc>
        <w:tc>
          <w:tcPr>
            <w:tcW w:w="248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3" w:type="dxa"/>
          </w:tcPr>
          <w:p w:rsidR="001352B5" w:rsidRPr="004270F3" w:rsidRDefault="001352B5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1,</w:t>
            </w:r>
            <w:r w:rsidR="00E47E2F" w:rsidRPr="004270F3">
              <w:rPr>
                <w:b w:val="0"/>
                <w:bCs/>
                <w:sz w:val="20"/>
              </w:rPr>
              <w:t>8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1352B5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No consta</w:t>
            </w:r>
          </w:p>
        </w:tc>
        <w:tc>
          <w:tcPr>
            <w:tcW w:w="248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8</w:t>
            </w:r>
          </w:p>
        </w:tc>
        <w:tc>
          <w:tcPr>
            <w:tcW w:w="269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2,9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AE6752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Total</w:t>
            </w:r>
          </w:p>
        </w:tc>
        <w:tc>
          <w:tcPr>
            <w:tcW w:w="248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274</w:t>
            </w:r>
          </w:p>
        </w:tc>
        <w:tc>
          <w:tcPr>
            <w:tcW w:w="2693" w:type="dxa"/>
          </w:tcPr>
          <w:p w:rsidR="001352B5" w:rsidRPr="004270F3" w:rsidRDefault="00AE6752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100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CC5BD4" w:rsidP="00CF37AD">
            <w:pPr>
              <w:pStyle w:val="Subttulo"/>
              <w:jc w:val="both"/>
              <w:rPr>
                <w:bCs/>
                <w:sz w:val="20"/>
                <w:u w:val="single"/>
              </w:rPr>
            </w:pPr>
            <w:r w:rsidRPr="004270F3">
              <w:rPr>
                <w:bCs/>
                <w:sz w:val="20"/>
                <w:u w:val="single"/>
              </w:rPr>
              <w:t>Situació</w:t>
            </w:r>
            <w:r w:rsidR="00F975AA" w:rsidRPr="004270F3">
              <w:rPr>
                <w:bCs/>
                <w:sz w:val="20"/>
                <w:u w:val="single"/>
              </w:rPr>
              <w:t>n</w:t>
            </w:r>
            <w:r w:rsidRPr="004270F3">
              <w:rPr>
                <w:bCs/>
                <w:sz w:val="20"/>
                <w:u w:val="single"/>
              </w:rPr>
              <w:t xml:space="preserve"> laboral</w:t>
            </w:r>
          </w:p>
        </w:tc>
        <w:tc>
          <w:tcPr>
            <w:tcW w:w="2483" w:type="dxa"/>
          </w:tcPr>
          <w:p w:rsidR="001352B5" w:rsidRPr="004270F3" w:rsidRDefault="00F975AA" w:rsidP="00CF37AD">
            <w:pPr>
              <w:pStyle w:val="Subttulo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número</w:t>
            </w:r>
          </w:p>
        </w:tc>
        <w:tc>
          <w:tcPr>
            <w:tcW w:w="2693" w:type="dxa"/>
          </w:tcPr>
          <w:p w:rsidR="001352B5" w:rsidRPr="004270F3" w:rsidRDefault="00AE6752" w:rsidP="00CF37AD">
            <w:pPr>
              <w:pStyle w:val="Subttulo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p</w:t>
            </w:r>
            <w:r w:rsidR="00F975AA" w:rsidRPr="004270F3">
              <w:rPr>
                <w:b w:val="0"/>
                <w:bCs/>
                <w:sz w:val="20"/>
              </w:rPr>
              <w:t>o</w:t>
            </w:r>
            <w:r w:rsidRPr="004270F3">
              <w:rPr>
                <w:b w:val="0"/>
                <w:bCs/>
                <w:sz w:val="20"/>
              </w:rPr>
              <w:t>rcenta</w:t>
            </w:r>
            <w:r w:rsidR="00F975AA" w:rsidRPr="004270F3">
              <w:rPr>
                <w:b w:val="0"/>
                <w:bCs/>
                <w:sz w:val="20"/>
              </w:rPr>
              <w:t>j</w:t>
            </w:r>
            <w:r w:rsidRPr="004270F3">
              <w:rPr>
                <w:b w:val="0"/>
                <w:bCs/>
                <w:sz w:val="20"/>
              </w:rPr>
              <w:t>e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CC5BD4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En acti</w:t>
            </w:r>
            <w:r w:rsidR="00F975AA" w:rsidRPr="004270F3">
              <w:rPr>
                <w:b w:val="0"/>
                <w:bCs/>
                <w:sz w:val="20"/>
              </w:rPr>
              <w:t>vo</w:t>
            </w:r>
          </w:p>
        </w:tc>
        <w:tc>
          <w:tcPr>
            <w:tcW w:w="248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</w:t>
            </w:r>
            <w:r w:rsidR="001352B5" w:rsidRPr="004270F3">
              <w:rPr>
                <w:b w:val="0"/>
                <w:bCs/>
                <w:sz w:val="20"/>
              </w:rPr>
              <w:t>16</w:t>
            </w:r>
          </w:p>
        </w:tc>
        <w:tc>
          <w:tcPr>
            <w:tcW w:w="269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78,8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F975AA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En el paro</w:t>
            </w:r>
          </w:p>
        </w:tc>
        <w:tc>
          <w:tcPr>
            <w:tcW w:w="2483" w:type="dxa"/>
          </w:tcPr>
          <w:p w:rsidR="001352B5" w:rsidRPr="004270F3" w:rsidRDefault="001352B5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3</w:t>
            </w:r>
            <w:r w:rsidR="00E47E2F" w:rsidRPr="004270F3">
              <w:rPr>
                <w:b w:val="0"/>
                <w:bCs/>
                <w:sz w:val="20"/>
              </w:rPr>
              <w:t>0</w:t>
            </w:r>
          </w:p>
        </w:tc>
        <w:tc>
          <w:tcPr>
            <w:tcW w:w="269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10</w:t>
            </w:r>
            <w:r w:rsidR="001352B5" w:rsidRPr="004270F3">
              <w:rPr>
                <w:b w:val="0"/>
                <w:bCs/>
                <w:sz w:val="20"/>
              </w:rPr>
              <w:t>,9</w:t>
            </w:r>
          </w:p>
        </w:tc>
      </w:tr>
      <w:tr w:rsidR="001352B5" w:rsidRPr="00ED3174" w:rsidTr="00ED3174">
        <w:tc>
          <w:tcPr>
            <w:tcW w:w="3043" w:type="dxa"/>
          </w:tcPr>
          <w:p w:rsidR="001352B5" w:rsidRPr="004270F3" w:rsidRDefault="001352B5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J</w:t>
            </w:r>
            <w:r w:rsidR="00CC5BD4" w:rsidRPr="004270F3">
              <w:rPr>
                <w:b w:val="0"/>
                <w:bCs/>
                <w:sz w:val="20"/>
              </w:rPr>
              <w:t>ubila</w:t>
            </w:r>
            <w:r w:rsidR="00F975AA" w:rsidRPr="004270F3">
              <w:rPr>
                <w:b w:val="0"/>
                <w:bCs/>
                <w:sz w:val="20"/>
              </w:rPr>
              <w:t>dos</w:t>
            </w:r>
          </w:p>
        </w:tc>
        <w:tc>
          <w:tcPr>
            <w:tcW w:w="248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14</w:t>
            </w:r>
          </w:p>
        </w:tc>
        <w:tc>
          <w:tcPr>
            <w:tcW w:w="269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5,1</w:t>
            </w:r>
          </w:p>
        </w:tc>
      </w:tr>
      <w:tr w:rsidR="001352B5" w:rsidRPr="00A050C0" w:rsidTr="00ED3174">
        <w:tc>
          <w:tcPr>
            <w:tcW w:w="3043" w:type="dxa"/>
          </w:tcPr>
          <w:p w:rsidR="001352B5" w:rsidRPr="004270F3" w:rsidRDefault="00E47E2F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4270F3">
              <w:rPr>
                <w:b w:val="0"/>
                <w:bCs/>
                <w:sz w:val="20"/>
                <w:lang w:val="ca-ES"/>
              </w:rPr>
              <w:t xml:space="preserve">De </w:t>
            </w:r>
            <w:proofErr w:type="spellStart"/>
            <w:r w:rsidRPr="004270F3">
              <w:rPr>
                <w:b w:val="0"/>
                <w:bCs/>
                <w:sz w:val="20"/>
                <w:lang w:val="ca-ES"/>
              </w:rPr>
              <w:t>ba</w:t>
            </w:r>
            <w:r w:rsidR="00ED3174" w:rsidRPr="004270F3">
              <w:rPr>
                <w:b w:val="0"/>
                <w:bCs/>
                <w:sz w:val="20"/>
                <w:lang w:val="ca-ES"/>
              </w:rPr>
              <w:t>ja</w:t>
            </w:r>
            <w:proofErr w:type="spellEnd"/>
          </w:p>
        </w:tc>
        <w:tc>
          <w:tcPr>
            <w:tcW w:w="248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4270F3">
              <w:rPr>
                <w:b w:val="0"/>
                <w:bCs/>
                <w:sz w:val="20"/>
                <w:lang w:val="ca-ES"/>
              </w:rPr>
              <w:t>11</w:t>
            </w:r>
          </w:p>
        </w:tc>
        <w:tc>
          <w:tcPr>
            <w:tcW w:w="2693" w:type="dxa"/>
          </w:tcPr>
          <w:p w:rsidR="001352B5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4270F3">
              <w:rPr>
                <w:b w:val="0"/>
                <w:bCs/>
                <w:sz w:val="20"/>
                <w:lang w:val="ca-ES"/>
              </w:rPr>
              <w:t>4,0</w:t>
            </w:r>
          </w:p>
        </w:tc>
      </w:tr>
      <w:tr w:rsidR="00E47E2F" w:rsidRPr="00A050C0" w:rsidTr="00ED3174">
        <w:tc>
          <w:tcPr>
            <w:tcW w:w="3043" w:type="dxa"/>
          </w:tcPr>
          <w:p w:rsidR="00E47E2F" w:rsidRPr="004270F3" w:rsidRDefault="00E47E2F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4270F3">
              <w:rPr>
                <w:b w:val="0"/>
                <w:bCs/>
                <w:sz w:val="20"/>
                <w:lang w:val="ca-ES"/>
              </w:rPr>
              <w:t>No consta</w:t>
            </w:r>
          </w:p>
        </w:tc>
        <w:tc>
          <w:tcPr>
            <w:tcW w:w="2483" w:type="dxa"/>
          </w:tcPr>
          <w:p w:rsidR="00E47E2F" w:rsidRPr="004270F3" w:rsidRDefault="00E47E2F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4270F3">
              <w:rPr>
                <w:b w:val="0"/>
                <w:bCs/>
                <w:sz w:val="20"/>
                <w:lang w:val="ca-ES"/>
              </w:rPr>
              <w:t>3</w:t>
            </w:r>
          </w:p>
        </w:tc>
        <w:tc>
          <w:tcPr>
            <w:tcW w:w="2693" w:type="dxa"/>
          </w:tcPr>
          <w:p w:rsidR="00E47E2F" w:rsidRPr="004270F3" w:rsidRDefault="006B4F60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4270F3">
              <w:rPr>
                <w:b w:val="0"/>
                <w:bCs/>
                <w:sz w:val="20"/>
                <w:lang w:val="ca-ES"/>
              </w:rPr>
              <w:t>1,1</w:t>
            </w:r>
          </w:p>
        </w:tc>
      </w:tr>
      <w:tr w:rsidR="001352B5" w:rsidRPr="00A050C0" w:rsidTr="00ED3174">
        <w:tc>
          <w:tcPr>
            <w:tcW w:w="3043" w:type="dxa"/>
          </w:tcPr>
          <w:p w:rsidR="001352B5" w:rsidRPr="004270F3" w:rsidRDefault="00AE6752" w:rsidP="00CF37AD">
            <w:pPr>
              <w:pStyle w:val="Subttulo"/>
              <w:jc w:val="both"/>
              <w:rPr>
                <w:b w:val="0"/>
                <w:bCs/>
                <w:sz w:val="20"/>
                <w:lang w:val="ca-ES"/>
              </w:rPr>
            </w:pPr>
            <w:r w:rsidRPr="004270F3">
              <w:rPr>
                <w:b w:val="0"/>
                <w:bCs/>
                <w:sz w:val="20"/>
                <w:lang w:val="ca-ES"/>
              </w:rPr>
              <w:t>Total</w:t>
            </w:r>
          </w:p>
        </w:tc>
        <w:tc>
          <w:tcPr>
            <w:tcW w:w="2483" w:type="dxa"/>
          </w:tcPr>
          <w:p w:rsidR="001352B5" w:rsidRPr="004270F3" w:rsidRDefault="006B4F60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4270F3">
              <w:rPr>
                <w:b w:val="0"/>
                <w:bCs/>
                <w:sz w:val="20"/>
                <w:lang w:val="ca-ES"/>
              </w:rPr>
              <w:t>274</w:t>
            </w:r>
          </w:p>
        </w:tc>
        <w:tc>
          <w:tcPr>
            <w:tcW w:w="2693" w:type="dxa"/>
          </w:tcPr>
          <w:p w:rsidR="001352B5" w:rsidRPr="004270F3" w:rsidRDefault="00AE6752" w:rsidP="00CF37AD">
            <w:pPr>
              <w:pStyle w:val="Subttulo"/>
              <w:jc w:val="right"/>
              <w:rPr>
                <w:b w:val="0"/>
                <w:bCs/>
                <w:sz w:val="20"/>
                <w:lang w:val="ca-ES"/>
              </w:rPr>
            </w:pPr>
            <w:r w:rsidRPr="004270F3">
              <w:rPr>
                <w:b w:val="0"/>
                <w:bCs/>
                <w:sz w:val="20"/>
                <w:lang w:val="ca-ES"/>
              </w:rPr>
              <w:t>100</w:t>
            </w:r>
          </w:p>
        </w:tc>
      </w:tr>
    </w:tbl>
    <w:p w:rsidR="00ED3174" w:rsidRDefault="00ED3174" w:rsidP="001352B5">
      <w:pPr>
        <w:pStyle w:val="Subttulo"/>
        <w:jc w:val="both"/>
        <w:rPr>
          <w:bCs/>
          <w:sz w:val="20"/>
          <w:lang w:val="ca-ES"/>
        </w:rPr>
      </w:pPr>
    </w:p>
    <w:p w:rsidR="001352B5" w:rsidRPr="004270F3" w:rsidRDefault="001352B5" w:rsidP="001352B5">
      <w:pPr>
        <w:pStyle w:val="Subttulo"/>
        <w:jc w:val="both"/>
        <w:rPr>
          <w:bCs/>
          <w:sz w:val="20"/>
        </w:rPr>
      </w:pPr>
      <w:r w:rsidRPr="004270F3">
        <w:rPr>
          <w:bCs/>
          <w:sz w:val="20"/>
        </w:rPr>
        <w:t>Comparativa 2017/2018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7"/>
        <w:gridCol w:w="1839"/>
        <w:gridCol w:w="1701"/>
        <w:gridCol w:w="2410"/>
      </w:tblGrid>
      <w:tr w:rsidR="001352B5" w:rsidRPr="004270F3" w:rsidTr="00CF37AD">
        <w:trPr>
          <w:trHeight w:val="251"/>
        </w:trPr>
        <w:tc>
          <w:tcPr>
            <w:tcW w:w="2267" w:type="dxa"/>
          </w:tcPr>
          <w:p w:rsidR="001352B5" w:rsidRPr="004270F3" w:rsidRDefault="004270F3" w:rsidP="00CF37AD">
            <w:pPr>
              <w:pStyle w:val="Subttulo"/>
              <w:jc w:val="both"/>
              <w:rPr>
                <w:bCs/>
                <w:sz w:val="20"/>
                <w:u w:val="single"/>
              </w:rPr>
            </w:pPr>
            <w:r w:rsidRPr="004270F3">
              <w:rPr>
                <w:bCs/>
                <w:sz w:val="20"/>
                <w:u w:val="single"/>
              </w:rPr>
              <w:t>Residentes</w:t>
            </w:r>
          </w:p>
        </w:tc>
        <w:tc>
          <w:tcPr>
            <w:tcW w:w="1839" w:type="dxa"/>
          </w:tcPr>
          <w:p w:rsidR="001352B5" w:rsidRPr="004270F3" w:rsidRDefault="00CC5BD4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A</w:t>
            </w:r>
            <w:r w:rsidR="00ED3174" w:rsidRPr="004270F3">
              <w:rPr>
                <w:b w:val="0"/>
                <w:bCs/>
                <w:sz w:val="20"/>
              </w:rPr>
              <w:t>ño</w:t>
            </w:r>
            <w:r w:rsidR="001352B5" w:rsidRPr="004270F3">
              <w:rPr>
                <w:b w:val="0"/>
                <w:bCs/>
                <w:sz w:val="20"/>
              </w:rPr>
              <w:t xml:space="preserve"> 2019</w:t>
            </w:r>
          </w:p>
        </w:tc>
        <w:tc>
          <w:tcPr>
            <w:tcW w:w="1701" w:type="dxa"/>
          </w:tcPr>
          <w:p w:rsidR="001352B5" w:rsidRPr="004270F3" w:rsidRDefault="00CC5BD4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A</w:t>
            </w:r>
            <w:r w:rsidR="00ED3174" w:rsidRPr="004270F3">
              <w:rPr>
                <w:b w:val="0"/>
                <w:bCs/>
                <w:sz w:val="20"/>
              </w:rPr>
              <w:t>ño</w:t>
            </w:r>
            <w:r w:rsidR="001352B5" w:rsidRPr="004270F3">
              <w:rPr>
                <w:b w:val="0"/>
                <w:bCs/>
                <w:sz w:val="20"/>
              </w:rPr>
              <w:t xml:space="preserve"> 20</w:t>
            </w:r>
            <w:r w:rsidR="006B4F60" w:rsidRPr="004270F3">
              <w:rPr>
                <w:b w:val="0"/>
                <w:bCs/>
                <w:sz w:val="20"/>
              </w:rPr>
              <w:t>20</w:t>
            </w:r>
          </w:p>
        </w:tc>
        <w:tc>
          <w:tcPr>
            <w:tcW w:w="2410" w:type="dxa"/>
          </w:tcPr>
          <w:p w:rsidR="001352B5" w:rsidRPr="004270F3" w:rsidRDefault="00CC5BD4" w:rsidP="00CC5BD4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p</w:t>
            </w:r>
            <w:r w:rsidR="00ED3174" w:rsidRPr="004270F3">
              <w:rPr>
                <w:b w:val="0"/>
                <w:bCs/>
                <w:sz w:val="20"/>
              </w:rPr>
              <w:t>o</w:t>
            </w:r>
            <w:r w:rsidRPr="004270F3">
              <w:rPr>
                <w:b w:val="0"/>
                <w:bCs/>
                <w:sz w:val="20"/>
              </w:rPr>
              <w:t>rcenta</w:t>
            </w:r>
            <w:r w:rsidR="00ED3174" w:rsidRPr="004270F3">
              <w:rPr>
                <w:b w:val="0"/>
                <w:bCs/>
                <w:sz w:val="20"/>
              </w:rPr>
              <w:t>j</w:t>
            </w:r>
            <w:r w:rsidRPr="004270F3">
              <w:rPr>
                <w:b w:val="0"/>
                <w:bCs/>
                <w:sz w:val="20"/>
              </w:rPr>
              <w:t xml:space="preserve">e </w:t>
            </w:r>
            <w:r w:rsidR="001352B5" w:rsidRPr="004270F3">
              <w:rPr>
                <w:b w:val="0"/>
                <w:bCs/>
                <w:sz w:val="20"/>
              </w:rPr>
              <w:t>201</w:t>
            </w:r>
            <w:r w:rsidR="00E3657F" w:rsidRPr="004270F3">
              <w:rPr>
                <w:b w:val="0"/>
                <w:bCs/>
                <w:sz w:val="20"/>
              </w:rPr>
              <w:t>9</w:t>
            </w:r>
            <w:r w:rsidR="001352B5" w:rsidRPr="004270F3">
              <w:rPr>
                <w:b w:val="0"/>
                <w:bCs/>
                <w:sz w:val="20"/>
              </w:rPr>
              <w:t>/20</w:t>
            </w:r>
            <w:r w:rsidR="00E3657F" w:rsidRPr="004270F3">
              <w:rPr>
                <w:b w:val="0"/>
                <w:bCs/>
                <w:sz w:val="20"/>
              </w:rPr>
              <w:t>20</w:t>
            </w:r>
          </w:p>
        </w:tc>
      </w:tr>
      <w:tr w:rsidR="001352B5" w:rsidRPr="004270F3" w:rsidTr="00CF37AD">
        <w:tc>
          <w:tcPr>
            <w:tcW w:w="2267" w:type="dxa"/>
          </w:tcPr>
          <w:p w:rsidR="001352B5" w:rsidRPr="004270F3" w:rsidRDefault="00CC5BD4" w:rsidP="00CF37AD">
            <w:pPr>
              <w:pStyle w:val="Subttulo"/>
              <w:jc w:val="both"/>
              <w:rPr>
                <w:b w:val="0"/>
                <w:bCs/>
                <w:sz w:val="20"/>
                <w:u w:val="single"/>
              </w:rPr>
            </w:pPr>
            <w:r w:rsidRPr="004270F3">
              <w:rPr>
                <w:b w:val="0"/>
                <w:bCs/>
                <w:sz w:val="20"/>
                <w:u w:val="single"/>
              </w:rPr>
              <w:t>N</w:t>
            </w:r>
            <w:r w:rsidR="00ED3174" w:rsidRPr="004270F3">
              <w:rPr>
                <w:b w:val="0"/>
                <w:bCs/>
                <w:sz w:val="20"/>
                <w:u w:val="single"/>
              </w:rPr>
              <w:t>úmero</w:t>
            </w:r>
          </w:p>
        </w:tc>
        <w:tc>
          <w:tcPr>
            <w:tcW w:w="1839" w:type="dxa"/>
          </w:tcPr>
          <w:p w:rsidR="001352B5" w:rsidRPr="004270F3" w:rsidRDefault="001352B5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822</w:t>
            </w:r>
          </w:p>
        </w:tc>
        <w:tc>
          <w:tcPr>
            <w:tcW w:w="1701" w:type="dxa"/>
          </w:tcPr>
          <w:p w:rsidR="001352B5" w:rsidRPr="004270F3" w:rsidRDefault="006B4F60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27</w:t>
            </w:r>
            <w:r w:rsidR="001352B5" w:rsidRPr="004270F3">
              <w:rPr>
                <w:b w:val="0"/>
                <w:bCs/>
                <w:sz w:val="20"/>
              </w:rPr>
              <w:t>4</w:t>
            </w:r>
          </w:p>
        </w:tc>
        <w:tc>
          <w:tcPr>
            <w:tcW w:w="2410" w:type="dxa"/>
          </w:tcPr>
          <w:p w:rsidR="001352B5" w:rsidRPr="004270F3" w:rsidRDefault="006B4F60" w:rsidP="006B4F60">
            <w:pPr>
              <w:pStyle w:val="Subttulo"/>
              <w:numPr>
                <w:ilvl w:val="0"/>
                <w:numId w:val="2"/>
              </w:numPr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66,66</w:t>
            </w:r>
            <w:r w:rsidR="001352B5" w:rsidRPr="004270F3">
              <w:rPr>
                <w:b w:val="0"/>
                <w:bCs/>
                <w:sz w:val="20"/>
              </w:rPr>
              <w:t>%</w:t>
            </w:r>
          </w:p>
        </w:tc>
      </w:tr>
      <w:tr w:rsidR="001352B5" w:rsidRPr="004270F3" w:rsidTr="00CF37AD">
        <w:tc>
          <w:tcPr>
            <w:tcW w:w="2267" w:type="dxa"/>
          </w:tcPr>
          <w:p w:rsidR="001352B5" w:rsidRPr="004270F3" w:rsidRDefault="001352B5" w:rsidP="00CF37AD">
            <w:pPr>
              <w:pStyle w:val="Subttul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839" w:type="dxa"/>
          </w:tcPr>
          <w:p w:rsidR="001352B5" w:rsidRPr="004270F3" w:rsidRDefault="001352B5" w:rsidP="00CF37AD">
            <w:pPr>
              <w:pStyle w:val="Subttulo"/>
              <w:jc w:val="right"/>
              <w:rPr>
                <w:b w:val="0"/>
                <w:bCs/>
                <w:sz w:val="20"/>
              </w:rPr>
            </w:pPr>
          </w:p>
        </w:tc>
        <w:tc>
          <w:tcPr>
            <w:tcW w:w="1701" w:type="dxa"/>
          </w:tcPr>
          <w:p w:rsidR="001352B5" w:rsidRPr="004270F3" w:rsidRDefault="001352B5" w:rsidP="00CF37AD">
            <w:pPr>
              <w:pStyle w:val="Subttulo"/>
              <w:jc w:val="right"/>
              <w:rPr>
                <w:bCs/>
                <w:sz w:val="20"/>
                <w:u w:val="single"/>
              </w:rPr>
            </w:pPr>
          </w:p>
        </w:tc>
        <w:tc>
          <w:tcPr>
            <w:tcW w:w="2410" w:type="dxa"/>
          </w:tcPr>
          <w:p w:rsidR="001352B5" w:rsidRPr="004270F3" w:rsidRDefault="001352B5" w:rsidP="00CF37AD">
            <w:pPr>
              <w:pStyle w:val="Subttulo"/>
              <w:jc w:val="right"/>
              <w:rPr>
                <w:bCs/>
                <w:sz w:val="20"/>
                <w:u w:val="single"/>
              </w:rPr>
            </w:pPr>
          </w:p>
        </w:tc>
      </w:tr>
      <w:tr w:rsidR="001352B5" w:rsidRPr="004270F3" w:rsidTr="00CF37AD">
        <w:trPr>
          <w:trHeight w:val="373"/>
        </w:trPr>
        <w:tc>
          <w:tcPr>
            <w:tcW w:w="2267" w:type="dxa"/>
          </w:tcPr>
          <w:p w:rsidR="001352B5" w:rsidRPr="004270F3" w:rsidRDefault="00ED3174" w:rsidP="00CC5BD4">
            <w:pPr>
              <w:jc w:val="both"/>
              <w:rPr>
                <w:b/>
              </w:rPr>
            </w:pPr>
            <w:r w:rsidRPr="004270F3">
              <w:rPr>
                <w:b/>
              </w:rPr>
              <w:t>Camas</w:t>
            </w:r>
          </w:p>
        </w:tc>
        <w:tc>
          <w:tcPr>
            <w:tcW w:w="1839" w:type="dxa"/>
          </w:tcPr>
          <w:p w:rsidR="001352B5" w:rsidRPr="004270F3" w:rsidRDefault="001352B5" w:rsidP="00CF37AD">
            <w:pPr>
              <w:jc w:val="both"/>
            </w:pPr>
            <w:r w:rsidRPr="004270F3">
              <w:t>A</w:t>
            </w:r>
            <w:r w:rsidR="00ED3174" w:rsidRPr="004270F3">
              <w:t>ño</w:t>
            </w:r>
            <w:r w:rsidRPr="004270F3">
              <w:t xml:space="preserve"> 2019</w:t>
            </w:r>
          </w:p>
        </w:tc>
        <w:tc>
          <w:tcPr>
            <w:tcW w:w="1701" w:type="dxa"/>
          </w:tcPr>
          <w:p w:rsidR="001352B5" w:rsidRPr="004270F3" w:rsidRDefault="001352B5" w:rsidP="00CF37AD">
            <w:pPr>
              <w:jc w:val="both"/>
            </w:pPr>
            <w:r w:rsidRPr="004270F3">
              <w:t>A</w:t>
            </w:r>
            <w:r w:rsidR="00ED3174" w:rsidRPr="004270F3">
              <w:t>ño</w:t>
            </w:r>
            <w:r w:rsidRPr="004270F3">
              <w:t xml:space="preserve"> 20</w:t>
            </w:r>
            <w:r w:rsidR="006B4F60" w:rsidRPr="004270F3">
              <w:t>20</w:t>
            </w:r>
          </w:p>
        </w:tc>
        <w:tc>
          <w:tcPr>
            <w:tcW w:w="2410" w:type="dxa"/>
          </w:tcPr>
          <w:p w:rsidR="001352B5" w:rsidRPr="004270F3" w:rsidRDefault="00CC5BD4" w:rsidP="00CF37AD">
            <w:pPr>
              <w:jc w:val="both"/>
            </w:pPr>
            <w:r w:rsidRPr="004270F3">
              <w:rPr>
                <w:bCs/>
              </w:rPr>
              <w:t>p</w:t>
            </w:r>
            <w:r w:rsidR="00ED3174" w:rsidRPr="004270F3">
              <w:rPr>
                <w:bCs/>
              </w:rPr>
              <w:t>o</w:t>
            </w:r>
            <w:r w:rsidRPr="004270F3">
              <w:rPr>
                <w:bCs/>
              </w:rPr>
              <w:t>rcenta</w:t>
            </w:r>
            <w:r w:rsidR="00ED3174" w:rsidRPr="004270F3">
              <w:rPr>
                <w:bCs/>
              </w:rPr>
              <w:t>j</w:t>
            </w:r>
            <w:r w:rsidRPr="004270F3">
              <w:rPr>
                <w:bCs/>
              </w:rPr>
              <w:t>e</w:t>
            </w:r>
            <w:r w:rsidR="001352B5" w:rsidRPr="004270F3">
              <w:t xml:space="preserve"> 20</w:t>
            </w:r>
            <w:r w:rsidR="00E3657F" w:rsidRPr="004270F3">
              <w:t>19</w:t>
            </w:r>
            <w:r w:rsidR="001352B5" w:rsidRPr="004270F3">
              <w:t>/20</w:t>
            </w:r>
            <w:r w:rsidR="00E3657F" w:rsidRPr="004270F3">
              <w:t>20</w:t>
            </w:r>
          </w:p>
        </w:tc>
      </w:tr>
      <w:tr w:rsidR="001352B5" w:rsidRPr="004270F3" w:rsidTr="00CF37AD">
        <w:trPr>
          <w:trHeight w:val="1"/>
        </w:trPr>
        <w:tc>
          <w:tcPr>
            <w:tcW w:w="2267" w:type="dxa"/>
          </w:tcPr>
          <w:p w:rsidR="001352B5" w:rsidRPr="004270F3" w:rsidRDefault="00ED3174" w:rsidP="00CF37AD">
            <w:pPr>
              <w:jc w:val="both"/>
            </w:pPr>
            <w:r w:rsidRPr="004270F3">
              <w:t>Número</w:t>
            </w:r>
          </w:p>
        </w:tc>
        <w:tc>
          <w:tcPr>
            <w:tcW w:w="1839" w:type="dxa"/>
          </w:tcPr>
          <w:p w:rsidR="001352B5" w:rsidRPr="004270F3" w:rsidRDefault="001352B5" w:rsidP="00CF37AD">
            <w:pPr>
              <w:jc w:val="right"/>
            </w:pPr>
            <w:r w:rsidRPr="004270F3">
              <w:t>7732</w:t>
            </w:r>
          </w:p>
        </w:tc>
        <w:tc>
          <w:tcPr>
            <w:tcW w:w="1701" w:type="dxa"/>
          </w:tcPr>
          <w:p w:rsidR="001352B5" w:rsidRPr="004270F3" w:rsidRDefault="006B4F60" w:rsidP="00CF37AD">
            <w:pPr>
              <w:jc w:val="right"/>
            </w:pPr>
            <w:r w:rsidRPr="004270F3">
              <w:t>6281</w:t>
            </w:r>
          </w:p>
        </w:tc>
        <w:tc>
          <w:tcPr>
            <w:tcW w:w="2410" w:type="dxa"/>
          </w:tcPr>
          <w:p w:rsidR="001352B5" w:rsidRPr="004270F3" w:rsidRDefault="006B4F60" w:rsidP="00CF37AD">
            <w:pPr>
              <w:pStyle w:val="Prrafodelista"/>
              <w:jc w:val="right"/>
              <w:rPr>
                <w:sz w:val="20"/>
              </w:rPr>
            </w:pPr>
            <w:r w:rsidRPr="004270F3">
              <w:rPr>
                <w:sz w:val="20"/>
              </w:rPr>
              <w:t>-</w:t>
            </w:r>
            <w:r w:rsidR="001352B5" w:rsidRPr="004270F3">
              <w:rPr>
                <w:sz w:val="20"/>
              </w:rPr>
              <w:t xml:space="preserve"> </w:t>
            </w:r>
            <w:r w:rsidRPr="004270F3">
              <w:rPr>
                <w:sz w:val="20"/>
              </w:rPr>
              <w:t>18,77</w:t>
            </w:r>
            <w:r w:rsidR="001352B5" w:rsidRPr="004270F3">
              <w:rPr>
                <w:sz w:val="20"/>
              </w:rPr>
              <w:t>%</w:t>
            </w:r>
          </w:p>
        </w:tc>
      </w:tr>
    </w:tbl>
    <w:p w:rsidR="00ED3174" w:rsidRPr="004270F3" w:rsidRDefault="00ED3174" w:rsidP="001352B5">
      <w:pPr>
        <w:rPr>
          <w:rFonts w:ascii="Times New Roman" w:hAnsi="Times New Roman" w:cs="Times New Roman"/>
          <w:sz w:val="20"/>
          <w:szCs w:val="20"/>
        </w:rPr>
      </w:pPr>
    </w:p>
    <w:p w:rsidR="001352B5" w:rsidRPr="004270F3" w:rsidRDefault="006B4F60" w:rsidP="001352B5">
      <w:pPr>
        <w:rPr>
          <w:rFonts w:ascii="Times New Roman" w:hAnsi="Times New Roman" w:cs="Times New Roman"/>
          <w:sz w:val="20"/>
          <w:szCs w:val="20"/>
        </w:rPr>
      </w:pPr>
      <w:r w:rsidRPr="004270F3">
        <w:rPr>
          <w:rFonts w:ascii="Times New Roman" w:hAnsi="Times New Roman" w:cs="Times New Roman"/>
          <w:sz w:val="20"/>
          <w:szCs w:val="20"/>
        </w:rPr>
        <w:t xml:space="preserve">La </w:t>
      </w:r>
      <w:r w:rsidR="004270F3" w:rsidRPr="004270F3">
        <w:rPr>
          <w:rFonts w:ascii="Times New Roman" w:hAnsi="Times New Roman" w:cs="Times New Roman"/>
          <w:sz w:val="20"/>
          <w:szCs w:val="20"/>
        </w:rPr>
        <w:t>disminución</w:t>
      </w:r>
      <w:r w:rsidRPr="004270F3">
        <w:rPr>
          <w:rFonts w:ascii="Times New Roman" w:hAnsi="Times New Roman" w:cs="Times New Roman"/>
          <w:sz w:val="20"/>
          <w:szCs w:val="20"/>
        </w:rPr>
        <w:t xml:space="preserve"> en persones a</w:t>
      </w:r>
      <w:r w:rsidR="00ED3174" w:rsidRPr="004270F3">
        <w:rPr>
          <w:rFonts w:ascii="Times New Roman" w:hAnsi="Times New Roman" w:cs="Times New Roman"/>
          <w:sz w:val="20"/>
          <w:szCs w:val="20"/>
        </w:rPr>
        <w:t>loj</w:t>
      </w:r>
      <w:r w:rsidR="004270F3">
        <w:rPr>
          <w:rFonts w:ascii="Times New Roman" w:hAnsi="Times New Roman" w:cs="Times New Roman"/>
          <w:sz w:val="20"/>
          <w:szCs w:val="20"/>
        </w:rPr>
        <w:t>a</w:t>
      </w:r>
      <w:r w:rsidR="00ED3174" w:rsidRPr="004270F3">
        <w:rPr>
          <w:rFonts w:ascii="Times New Roman" w:hAnsi="Times New Roman" w:cs="Times New Roman"/>
          <w:sz w:val="20"/>
          <w:szCs w:val="20"/>
        </w:rPr>
        <w:t>das</w:t>
      </w:r>
      <w:r w:rsidRPr="004270F3">
        <w:rPr>
          <w:rFonts w:ascii="Times New Roman" w:hAnsi="Times New Roman" w:cs="Times New Roman"/>
          <w:sz w:val="20"/>
          <w:szCs w:val="20"/>
        </w:rPr>
        <w:t xml:space="preserve"> es</w:t>
      </w:r>
      <w:r w:rsidR="00ED3174" w:rsidRPr="004270F3">
        <w:rPr>
          <w:rFonts w:ascii="Times New Roman" w:hAnsi="Times New Roman" w:cs="Times New Roman"/>
          <w:sz w:val="20"/>
          <w:szCs w:val="20"/>
        </w:rPr>
        <w:t xml:space="preserve"> </w:t>
      </w:r>
      <w:r w:rsidRPr="004270F3">
        <w:rPr>
          <w:rFonts w:ascii="Times New Roman" w:hAnsi="Times New Roman" w:cs="Times New Roman"/>
          <w:sz w:val="20"/>
          <w:szCs w:val="20"/>
        </w:rPr>
        <w:t>m</w:t>
      </w:r>
      <w:r w:rsidR="00ED3174" w:rsidRPr="004270F3">
        <w:rPr>
          <w:rFonts w:ascii="Times New Roman" w:hAnsi="Times New Roman" w:cs="Times New Roman"/>
          <w:sz w:val="20"/>
          <w:szCs w:val="20"/>
        </w:rPr>
        <w:t>á</w:t>
      </w:r>
      <w:r w:rsidRPr="004270F3">
        <w:rPr>
          <w:rFonts w:ascii="Times New Roman" w:hAnsi="Times New Roman" w:cs="Times New Roman"/>
          <w:sz w:val="20"/>
          <w:szCs w:val="20"/>
        </w:rPr>
        <w:t>s pronunciada de</w:t>
      </w:r>
      <w:r w:rsidR="00ED3174" w:rsidRPr="004270F3">
        <w:rPr>
          <w:rFonts w:ascii="Times New Roman" w:hAnsi="Times New Roman" w:cs="Times New Roman"/>
          <w:sz w:val="20"/>
          <w:szCs w:val="20"/>
        </w:rPr>
        <w:t>bido</w:t>
      </w:r>
      <w:r w:rsidRPr="004270F3">
        <w:rPr>
          <w:rFonts w:ascii="Times New Roman" w:hAnsi="Times New Roman" w:cs="Times New Roman"/>
          <w:sz w:val="20"/>
          <w:szCs w:val="20"/>
        </w:rPr>
        <w:t xml:space="preserve"> a que una part</w:t>
      </w:r>
      <w:r w:rsidR="00ED3174" w:rsidRPr="004270F3">
        <w:rPr>
          <w:rFonts w:ascii="Times New Roman" w:hAnsi="Times New Roman" w:cs="Times New Roman"/>
          <w:sz w:val="20"/>
          <w:szCs w:val="20"/>
        </w:rPr>
        <w:t>e</w:t>
      </w:r>
      <w:r w:rsidRPr="004270F3">
        <w:rPr>
          <w:rFonts w:ascii="Times New Roman" w:hAnsi="Times New Roman" w:cs="Times New Roman"/>
          <w:sz w:val="20"/>
          <w:szCs w:val="20"/>
        </w:rPr>
        <w:t xml:space="preserve"> important</w:t>
      </w:r>
      <w:r w:rsidR="00ED3174" w:rsidRPr="004270F3">
        <w:rPr>
          <w:rFonts w:ascii="Times New Roman" w:hAnsi="Times New Roman" w:cs="Times New Roman"/>
          <w:sz w:val="20"/>
          <w:szCs w:val="20"/>
        </w:rPr>
        <w:t>e</w:t>
      </w:r>
      <w:r w:rsidRPr="004270F3">
        <w:rPr>
          <w:rFonts w:ascii="Times New Roman" w:hAnsi="Times New Roman" w:cs="Times New Roman"/>
          <w:sz w:val="20"/>
          <w:szCs w:val="20"/>
        </w:rPr>
        <w:t xml:space="preserve"> de</w:t>
      </w:r>
      <w:r w:rsidR="004270F3">
        <w:rPr>
          <w:rFonts w:ascii="Times New Roman" w:hAnsi="Times New Roman" w:cs="Times New Roman"/>
          <w:sz w:val="20"/>
          <w:szCs w:val="20"/>
        </w:rPr>
        <w:t xml:space="preserve"> </w:t>
      </w:r>
      <w:r w:rsidRPr="004270F3">
        <w:rPr>
          <w:rFonts w:ascii="Times New Roman" w:hAnsi="Times New Roman" w:cs="Times New Roman"/>
          <w:sz w:val="20"/>
          <w:szCs w:val="20"/>
        </w:rPr>
        <w:t>l</w:t>
      </w:r>
      <w:r w:rsidR="004270F3">
        <w:rPr>
          <w:rFonts w:ascii="Times New Roman" w:hAnsi="Times New Roman" w:cs="Times New Roman"/>
          <w:sz w:val="20"/>
          <w:szCs w:val="20"/>
        </w:rPr>
        <w:t>o</w:t>
      </w:r>
      <w:r w:rsidRPr="004270F3">
        <w:rPr>
          <w:rFonts w:ascii="Times New Roman" w:hAnsi="Times New Roman" w:cs="Times New Roman"/>
          <w:sz w:val="20"/>
          <w:szCs w:val="20"/>
        </w:rPr>
        <w:t>s resident</w:t>
      </w:r>
      <w:r w:rsidR="00ED3174" w:rsidRPr="004270F3">
        <w:rPr>
          <w:rFonts w:ascii="Times New Roman" w:hAnsi="Times New Roman" w:cs="Times New Roman"/>
          <w:sz w:val="20"/>
          <w:szCs w:val="20"/>
        </w:rPr>
        <w:t>e</w:t>
      </w:r>
      <w:r w:rsidRPr="004270F3">
        <w:rPr>
          <w:rFonts w:ascii="Times New Roman" w:hAnsi="Times New Roman" w:cs="Times New Roman"/>
          <w:sz w:val="20"/>
          <w:szCs w:val="20"/>
        </w:rPr>
        <w:t>s ha esta</w:t>
      </w:r>
      <w:r w:rsidR="00ED3174" w:rsidRPr="004270F3">
        <w:rPr>
          <w:rFonts w:ascii="Times New Roman" w:hAnsi="Times New Roman" w:cs="Times New Roman"/>
          <w:sz w:val="20"/>
          <w:szCs w:val="20"/>
        </w:rPr>
        <w:t>do</w:t>
      </w:r>
      <w:r w:rsidRPr="004270F3">
        <w:rPr>
          <w:rFonts w:ascii="Times New Roman" w:hAnsi="Times New Roman" w:cs="Times New Roman"/>
          <w:sz w:val="20"/>
          <w:szCs w:val="20"/>
        </w:rPr>
        <w:t xml:space="preserve"> períod</w:t>
      </w:r>
      <w:r w:rsidR="00ED3174" w:rsidRPr="004270F3">
        <w:rPr>
          <w:rFonts w:ascii="Times New Roman" w:hAnsi="Times New Roman" w:cs="Times New Roman"/>
          <w:sz w:val="20"/>
          <w:szCs w:val="20"/>
        </w:rPr>
        <w:t>o</w:t>
      </w:r>
      <w:r w:rsidRPr="004270F3">
        <w:rPr>
          <w:rFonts w:ascii="Times New Roman" w:hAnsi="Times New Roman" w:cs="Times New Roman"/>
          <w:sz w:val="20"/>
          <w:szCs w:val="20"/>
        </w:rPr>
        <w:t>s m</w:t>
      </w:r>
      <w:r w:rsidR="00ED3174" w:rsidRPr="004270F3">
        <w:rPr>
          <w:rFonts w:ascii="Times New Roman" w:hAnsi="Times New Roman" w:cs="Times New Roman"/>
          <w:sz w:val="20"/>
          <w:szCs w:val="20"/>
        </w:rPr>
        <w:t>á</w:t>
      </w:r>
      <w:r w:rsidRPr="004270F3">
        <w:rPr>
          <w:rFonts w:ascii="Times New Roman" w:hAnsi="Times New Roman" w:cs="Times New Roman"/>
          <w:sz w:val="20"/>
          <w:szCs w:val="20"/>
        </w:rPr>
        <w:t>s larg</w:t>
      </w:r>
      <w:r w:rsidR="00ED3174" w:rsidRPr="004270F3">
        <w:rPr>
          <w:rFonts w:ascii="Times New Roman" w:hAnsi="Times New Roman" w:cs="Times New Roman"/>
          <w:sz w:val="20"/>
          <w:szCs w:val="20"/>
        </w:rPr>
        <w:t>o</w:t>
      </w:r>
      <w:r w:rsidRPr="004270F3">
        <w:rPr>
          <w:rFonts w:ascii="Times New Roman" w:hAnsi="Times New Roman" w:cs="Times New Roman"/>
          <w:sz w:val="20"/>
          <w:szCs w:val="20"/>
        </w:rPr>
        <w:t>s d</w:t>
      </w:r>
      <w:r w:rsidR="00ED3174" w:rsidRPr="004270F3">
        <w:rPr>
          <w:rFonts w:ascii="Times New Roman" w:hAnsi="Times New Roman" w:cs="Times New Roman"/>
          <w:sz w:val="20"/>
          <w:szCs w:val="20"/>
        </w:rPr>
        <w:t>e estan</w:t>
      </w:r>
      <w:r w:rsidR="004270F3">
        <w:rPr>
          <w:rFonts w:ascii="Times New Roman" w:hAnsi="Times New Roman" w:cs="Times New Roman"/>
          <w:sz w:val="20"/>
          <w:szCs w:val="20"/>
        </w:rPr>
        <w:t>c</w:t>
      </w:r>
      <w:r w:rsidR="00ED3174" w:rsidRPr="004270F3">
        <w:rPr>
          <w:rFonts w:ascii="Times New Roman" w:hAnsi="Times New Roman" w:cs="Times New Roman"/>
          <w:sz w:val="20"/>
          <w:szCs w:val="20"/>
        </w:rPr>
        <w:t>ia</w:t>
      </w:r>
      <w:r w:rsidRPr="004270F3">
        <w:rPr>
          <w:rFonts w:ascii="Times New Roman" w:hAnsi="Times New Roman" w:cs="Times New Roman"/>
          <w:sz w:val="20"/>
          <w:szCs w:val="20"/>
        </w:rPr>
        <w:t xml:space="preserve"> que en a</w:t>
      </w:r>
      <w:r w:rsidR="00ED3174" w:rsidRPr="004270F3">
        <w:rPr>
          <w:rFonts w:ascii="Times New Roman" w:hAnsi="Times New Roman" w:cs="Times New Roman"/>
          <w:sz w:val="20"/>
          <w:szCs w:val="20"/>
        </w:rPr>
        <w:t>ño</w:t>
      </w:r>
      <w:r w:rsidRPr="004270F3">
        <w:rPr>
          <w:rFonts w:ascii="Times New Roman" w:hAnsi="Times New Roman" w:cs="Times New Roman"/>
          <w:sz w:val="20"/>
          <w:szCs w:val="20"/>
        </w:rPr>
        <w:t xml:space="preserve">s </w:t>
      </w:r>
      <w:r w:rsidR="004270F3" w:rsidRPr="004270F3">
        <w:rPr>
          <w:rFonts w:ascii="Times New Roman" w:hAnsi="Times New Roman" w:cs="Times New Roman"/>
          <w:sz w:val="20"/>
          <w:szCs w:val="20"/>
        </w:rPr>
        <w:t>anteriores</w:t>
      </w:r>
      <w:r w:rsidRPr="004270F3">
        <w:rPr>
          <w:rFonts w:ascii="Times New Roman" w:hAnsi="Times New Roman" w:cs="Times New Roman"/>
          <w:sz w:val="20"/>
          <w:szCs w:val="20"/>
        </w:rPr>
        <w:t>.</w:t>
      </w:r>
    </w:p>
    <w:p w:rsidR="00CC5BD4" w:rsidRPr="004270F3" w:rsidRDefault="00CC5BD4" w:rsidP="001352B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70F3">
        <w:rPr>
          <w:rFonts w:ascii="Times New Roman" w:hAnsi="Times New Roman" w:cs="Times New Roman"/>
          <w:b/>
          <w:sz w:val="20"/>
          <w:szCs w:val="20"/>
          <w:u w:val="single"/>
        </w:rPr>
        <w:t>Nacionali</w:t>
      </w:r>
      <w:r w:rsidR="00ED3174" w:rsidRPr="004270F3">
        <w:rPr>
          <w:rFonts w:ascii="Times New Roman" w:hAnsi="Times New Roman" w:cs="Times New Roman"/>
          <w:b/>
          <w:sz w:val="20"/>
          <w:szCs w:val="20"/>
          <w:u w:val="single"/>
        </w:rPr>
        <w:t>d</w:t>
      </w:r>
      <w:r w:rsidRPr="004270F3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="00ED3174" w:rsidRPr="004270F3">
        <w:rPr>
          <w:rFonts w:ascii="Times New Roman" w:hAnsi="Times New Roman" w:cs="Times New Roman"/>
          <w:b/>
          <w:sz w:val="20"/>
          <w:szCs w:val="20"/>
          <w:u w:val="single"/>
        </w:rPr>
        <w:t>d</w:t>
      </w:r>
      <w:r w:rsidRPr="004270F3">
        <w:rPr>
          <w:rFonts w:ascii="Times New Roman" w:hAnsi="Times New Roman" w:cs="Times New Roman"/>
          <w:b/>
          <w:sz w:val="20"/>
          <w:szCs w:val="20"/>
          <w:u w:val="single"/>
        </w:rPr>
        <w:t xml:space="preserve"> de</w:t>
      </w:r>
      <w:r w:rsidR="00ED3174" w:rsidRPr="004270F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4270F3">
        <w:rPr>
          <w:rFonts w:ascii="Times New Roman" w:hAnsi="Times New Roman" w:cs="Times New Roman"/>
          <w:b/>
          <w:sz w:val="20"/>
          <w:szCs w:val="20"/>
          <w:u w:val="single"/>
        </w:rPr>
        <w:t>l</w:t>
      </w:r>
      <w:r w:rsidR="00ED3174" w:rsidRPr="004270F3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Pr="004270F3">
        <w:rPr>
          <w:rFonts w:ascii="Times New Roman" w:hAnsi="Times New Roman" w:cs="Times New Roman"/>
          <w:b/>
          <w:sz w:val="20"/>
          <w:szCs w:val="20"/>
          <w:u w:val="single"/>
        </w:rPr>
        <w:t>s resident</w:t>
      </w:r>
      <w:r w:rsidR="00ED3174" w:rsidRPr="004270F3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4270F3">
        <w:rPr>
          <w:rFonts w:ascii="Times New Roman" w:hAnsi="Times New Roman" w:cs="Times New Roman"/>
          <w:b/>
          <w:sz w:val="20"/>
          <w:szCs w:val="20"/>
          <w:u w:val="single"/>
        </w:rPr>
        <w:t>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"/>
        <w:gridCol w:w="1305"/>
        <w:gridCol w:w="1558"/>
        <w:gridCol w:w="1306"/>
        <w:gridCol w:w="1475"/>
        <w:gridCol w:w="1306"/>
      </w:tblGrid>
      <w:tr w:rsidR="007857E0" w:rsidRPr="004270F3" w:rsidTr="007857E0">
        <w:tc>
          <w:tcPr>
            <w:tcW w:w="1544" w:type="dxa"/>
          </w:tcPr>
          <w:p w:rsidR="00CC5BD4" w:rsidRPr="004270F3" w:rsidRDefault="00ED3174" w:rsidP="00CF37AD">
            <w:pPr>
              <w:pStyle w:val="Subttulo"/>
              <w:jc w:val="both"/>
              <w:rPr>
                <w:bCs/>
                <w:sz w:val="20"/>
              </w:rPr>
            </w:pPr>
            <w:r w:rsidRPr="004270F3">
              <w:rPr>
                <w:bCs/>
                <w:sz w:val="20"/>
              </w:rPr>
              <w:t>Nacionalidad</w:t>
            </w:r>
          </w:p>
        </w:tc>
        <w:tc>
          <w:tcPr>
            <w:tcW w:w="1305" w:type="dxa"/>
          </w:tcPr>
          <w:p w:rsidR="00CC5BD4" w:rsidRPr="004270F3" w:rsidRDefault="007857E0" w:rsidP="00CF37AD">
            <w:pPr>
              <w:pStyle w:val="Subttulo"/>
              <w:jc w:val="both"/>
              <w:rPr>
                <w:bCs/>
                <w:sz w:val="20"/>
              </w:rPr>
            </w:pPr>
            <w:r w:rsidRPr="004270F3">
              <w:rPr>
                <w:bCs/>
                <w:sz w:val="20"/>
              </w:rPr>
              <w:t>N</w:t>
            </w:r>
            <w:r w:rsidR="00CC5BD4" w:rsidRPr="004270F3">
              <w:rPr>
                <w:bCs/>
                <w:sz w:val="20"/>
              </w:rPr>
              <w:t>ombre</w:t>
            </w:r>
          </w:p>
        </w:tc>
        <w:tc>
          <w:tcPr>
            <w:tcW w:w="1558" w:type="dxa"/>
          </w:tcPr>
          <w:p w:rsidR="00CC5BD4" w:rsidRPr="004270F3" w:rsidRDefault="00ED3174" w:rsidP="00CF37AD">
            <w:pPr>
              <w:pStyle w:val="Subttulo"/>
              <w:jc w:val="both"/>
              <w:rPr>
                <w:bCs/>
                <w:sz w:val="20"/>
              </w:rPr>
            </w:pPr>
            <w:r w:rsidRPr="004270F3">
              <w:rPr>
                <w:bCs/>
                <w:sz w:val="20"/>
              </w:rPr>
              <w:t>Nacionalidad</w:t>
            </w:r>
          </w:p>
        </w:tc>
        <w:tc>
          <w:tcPr>
            <w:tcW w:w="1306" w:type="dxa"/>
          </w:tcPr>
          <w:p w:rsidR="00CC5BD4" w:rsidRPr="004270F3" w:rsidRDefault="007857E0" w:rsidP="00CF37AD">
            <w:pPr>
              <w:pStyle w:val="Subttulo"/>
              <w:jc w:val="both"/>
              <w:rPr>
                <w:bCs/>
                <w:sz w:val="20"/>
              </w:rPr>
            </w:pPr>
            <w:r w:rsidRPr="004270F3">
              <w:rPr>
                <w:bCs/>
                <w:sz w:val="20"/>
              </w:rPr>
              <w:t>N</w:t>
            </w:r>
            <w:r w:rsidR="00CC5BD4" w:rsidRPr="004270F3">
              <w:rPr>
                <w:bCs/>
                <w:sz w:val="20"/>
              </w:rPr>
              <w:t>ombre</w:t>
            </w:r>
          </w:p>
        </w:tc>
        <w:tc>
          <w:tcPr>
            <w:tcW w:w="1475" w:type="dxa"/>
          </w:tcPr>
          <w:p w:rsidR="00CC5BD4" w:rsidRPr="004270F3" w:rsidRDefault="00ED3174" w:rsidP="00CF37AD">
            <w:pPr>
              <w:pStyle w:val="Subttulo"/>
              <w:jc w:val="both"/>
              <w:rPr>
                <w:bCs/>
                <w:sz w:val="20"/>
              </w:rPr>
            </w:pPr>
            <w:r w:rsidRPr="004270F3">
              <w:rPr>
                <w:bCs/>
                <w:sz w:val="20"/>
              </w:rPr>
              <w:t>Nacionalidad</w:t>
            </w:r>
            <w:r w:rsidR="00CC5BD4" w:rsidRPr="004270F3">
              <w:rPr>
                <w:bCs/>
                <w:sz w:val="20"/>
              </w:rPr>
              <w:t xml:space="preserve"> </w:t>
            </w:r>
          </w:p>
        </w:tc>
        <w:tc>
          <w:tcPr>
            <w:tcW w:w="1306" w:type="dxa"/>
          </w:tcPr>
          <w:p w:rsidR="00CC5BD4" w:rsidRPr="004270F3" w:rsidRDefault="007857E0" w:rsidP="00CF37AD">
            <w:pPr>
              <w:pStyle w:val="Subttulo"/>
              <w:jc w:val="both"/>
              <w:rPr>
                <w:bCs/>
                <w:sz w:val="20"/>
              </w:rPr>
            </w:pPr>
            <w:r w:rsidRPr="004270F3">
              <w:rPr>
                <w:bCs/>
                <w:sz w:val="20"/>
              </w:rPr>
              <w:t>Nombre</w:t>
            </w:r>
          </w:p>
        </w:tc>
      </w:tr>
      <w:tr w:rsidR="001A4BBD" w:rsidRPr="004270F3" w:rsidTr="007857E0">
        <w:tc>
          <w:tcPr>
            <w:tcW w:w="1544" w:type="dxa"/>
          </w:tcPr>
          <w:p w:rsidR="001A4BBD" w:rsidRPr="004270F3" w:rsidRDefault="001A4BBD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A</w:t>
            </w:r>
            <w:r w:rsidR="00ED3174" w:rsidRPr="004270F3">
              <w:rPr>
                <w:b w:val="0"/>
                <w:bCs/>
                <w:sz w:val="20"/>
              </w:rPr>
              <w:t>rgelinos</w:t>
            </w:r>
          </w:p>
        </w:tc>
        <w:tc>
          <w:tcPr>
            <w:tcW w:w="1305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3</w:t>
            </w:r>
          </w:p>
        </w:tc>
        <w:tc>
          <w:tcPr>
            <w:tcW w:w="1558" w:type="dxa"/>
          </w:tcPr>
          <w:p w:rsidR="001A4BBD" w:rsidRPr="004270F3" w:rsidRDefault="00ED3174" w:rsidP="001A4BBD">
            <w:pPr>
              <w:pStyle w:val="Subttulo"/>
              <w:jc w:val="both"/>
              <w:rPr>
                <w:bCs/>
                <w:sz w:val="20"/>
              </w:rPr>
            </w:pPr>
            <w:r w:rsidRPr="004270F3">
              <w:rPr>
                <w:bCs/>
                <w:sz w:val="20"/>
              </w:rPr>
              <w:t>Españoles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Cs/>
                <w:sz w:val="20"/>
              </w:rPr>
            </w:pPr>
            <w:r w:rsidRPr="004270F3">
              <w:rPr>
                <w:bCs/>
                <w:sz w:val="20"/>
              </w:rPr>
              <w:t>199</w:t>
            </w:r>
          </w:p>
        </w:tc>
        <w:tc>
          <w:tcPr>
            <w:tcW w:w="1475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Marroquís</w:t>
            </w:r>
            <w:r w:rsidR="001A4BBD" w:rsidRPr="004270F3"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18</w:t>
            </w:r>
          </w:p>
        </w:tc>
      </w:tr>
      <w:tr w:rsidR="001A4BBD" w:rsidRPr="004270F3" w:rsidTr="007857E0">
        <w:tc>
          <w:tcPr>
            <w:tcW w:w="1544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Argentinos</w:t>
            </w:r>
          </w:p>
        </w:tc>
        <w:tc>
          <w:tcPr>
            <w:tcW w:w="1305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5</w:t>
            </w:r>
          </w:p>
        </w:tc>
        <w:tc>
          <w:tcPr>
            <w:tcW w:w="1558" w:type="dxa"/>
          </w:tcPr>
          <w:p w:rsidR="001A4BBD" w:rsidRPr="004270F3" w:rsidRDefault="00ED3174" w:rsidP="001A4BBD">
            <w:pPr>
              <w:pStyle w:val="Subttulo"/>
              <w:tabs>
                <w:tab w:val="left" w:pos="1350"/>
              </w:tabs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Filipinos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</w:t>
            </w:r>
          </w:p>
        </w:tc>
        <w:tc>
          <w:tcPr>
            <w:tcW w:w="1475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Mexicanos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4</w:t>
            </w:r>
          </w:p>
        </w:tc>
      </w:tr>
      <w:tr w:rsidR="001A4BBD" w:rsidRPr="004270F3" w:rsidTr="007857E0">
        <w:tc>
          <w:tcPr>
            <w:tcW w:w="1544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Australianos</w:t>
            </w:r>
          </w:p>
        </w:tc>
        <w:tc>
          <w:tcPr>
            <w:tcW w:w="1305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</w:t>
            </w:r>
          </w:p>
        </w:tc>
        <w:tc>
          <w:tcPr>
            <w:tcW w:w="1558" w:type="dxa"/>
          </w:tcPr>
          <w:p w:rsidR="001A4BBD" w:rsidRPr="004270F3" w:rsidRDefault="00ED3174" w:rsidP="001A4BBD">
            <w:pPr>
              <w:pStyle w:val="Subttulo"/>
              <w:tabs>
                <w:tab w:val="left" w:pos="1350"/>
              </w:tabs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Franceses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</w:t>
            </w:r>
          </w:p>
        </w:tc>
        <w:tc>
          <w:tcPr>
            <w:tcW w:w="1475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Moldavos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3</w:t>
            </w:r>
          </w:p>
        </w:tc>
      </w:tr>
      <w:tr w:rsidR="001A4BBD" w:rsidRPr="004270F3" w:rsidTr="007857E0">
        <w:tc>
          <w:tcPr>
            <w:tcW w:w="1544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Británicos</w:t>
            </w:r>
          </w:p>
        </w:tc>
        <w:tc>
          <w:tcPr>
            <w:tcW w:w="1305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4</w:t>
            </w:r>
          </w:p>
        </w:tc>
        <w:tc>
          <w:tcPr>
            <w:tcW w:w="1558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Georgianos</w:t>
            </w:r>
            <w:r w:rsidR="001A4BBD" w:rsidRPr="004270F3"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</w:t>
            </w:r>
          </w:p>
        </w:tc>
        <w:tc>
          <w:tcPr>
            <w:tcW w:w="1475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Senegaleses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</w:t>
            </w:r>
          </w:p>
        </w:tc>
      </w:tr>
      <w:tr w:rsidR="001A4BBD" w:rsidRPr="004270F3" w:rsidTr="007857E0">
        <w:tc>
          <w:tcPr>
            <w:tcW w:w="1544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Brasileros</w:t>
            </w:r>
          </w:p>
        </w:tc>
        <w:tc>
          <w:tcPr>
            <w:tcW w:w="1305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</w:t>
            </w:r>
          </w:p>
        </w:tc>
        <w:tc>
          <w:tcPr>
            <w:tcW w:w="1558" w:type="dxa"/>
          </w:tcPr>
          <w:p w:rsidR="001A4BBD" w:rsidRPr="004270F3" w:rsidRDefault="001A4BBD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proofErr w:type="spellStart"/>
            <w:r w:rsidRPr="004270F3">
              <w:rPr>
                <w:b w:val="0"/>
                <w:bCs/>
                <w:sz w:val="20"/>
              </w:rPr>
              <w:t>Gua</w:t>
            </w:r>
            <w:r w:rsidR="00ED3174" w:rsidRPr="004270F3">
              <w:rPr>
                <w:b w:val="0"/>
                <w:bCs/>
                <w:sz w:val="20"/>
              </w:rPr>
              <w:t>l</w:t>
            </w:r>
            <w:r w:rsidRPr="004270F3">
              <w:rPr>
                <w:b w:val="0"/>
                <w:bCs/>
                <w:sz w:val="20"/>
              </w:rPr>
              <w:t>te</w:t>
            </w:r>
            <w:r w:rsidR="00ED3174" w:rsidRPr="004270F3">
              <w:rPr>
                <w:b w:val="0"/>
                <w:bCs/>
                <w:sz w:val="20"/>
              </w:rPr>
              <w:t>maltecos</w:t>
            </w:r>
            <w:proofErr w:type="spellEnd"/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</w:t>
            </w:r>
          </w:p>
        </w:tc>
        <w:tc>
          <w:tcPr>
            <w:tcW w:w="1475" w:type="dxa"/>
          </w:tcPr>
          <w:p w:rsidR="001A4BBD" w:rsidRPr="004270F3" w:rsidRDefault="001A4BBD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Sri Lanka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</w:t>
            </w:r>
          </w:p>
        </w:tc>
      </w:tr>
      <w:tr w:rsidR="001A4BBD" w:rsidRPr="004270F3" w:rsidTr="007857E0">
        <w:tc>
          <w:tcPr>
            <w:tcW w:w="1544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Colombianos</w:t>
            </w:r>
          </w:p>
        </w:tc>
        <w:tc>
          <w:tcPr>
            <w:tcW w:w="1305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5</w:t>
            </w:r>
          </w:p>
        </w:tc>
        <w:tc>
          <w:tcPr>
            <w:tcW w:w="1558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Hondureños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4</w:t>
            </w:r>
          </w:p>
        </w:tc>
        <w:tc>
          <w:tcPr>
            <w:tcW w:w="1475" w:type="dxa"/>
          </w:tcPr>
          <w:p w:rsidR="001A4BBD" w:rsidRPr="004270F3" w:rsidRDefault="001A4BBD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Turc</w:t>
            </w:r>
            <w:r w:rsidR="00ED3174" w:rsidRPr="004270F3">
              <w:rPr>
                <w:b w:val="0"/>
                <w:bCs/>
                <w:sz w:val="20"/>
              </w:rPr>
              <w:t>o</w:t>
            </w:r>
            <w:r w:rsidRPr="004270F3">
              <w:rPr>
                <w:b w:val="0"/>
                <w:bCs/>
                <w:sz w:val="20"/>
              </w:rPr>
              <w:t>s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</w:t>
            </w:r>
          </w:p>
        </w:tc>
      </w:tr>
      <w:tr w:rsidR="001A4BBD" w:rsidRPr="004270F3" w:rsidTr="007857E0">
        <w:tc>
          <w:tcPr>
            <w:tcW w:w="1544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Croatas</w:t>
            </w:r>
          </w:p>
        </w:tc>
        <w:tc>
          <w:tcPr>
            <w:tcW w:w="1305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8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Italianos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</w:t>
            </w:r>
          </w:p>
        </w:tc>
        <w:tc>
          <w:tcPr>
            <w:tcW w:w="1475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Uruguayos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</w:t>
            </w:r>
          </w:p>
        </w:tc>
      </w:tr>
      <w:tr w:rsidR="001A4BBD" w:rsidRPr="004270F3" w:rsidTr="007857E0">
        <w:tc>
          <w:tcPr>
            <w:tcW w:w="1544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Eslovacos</w:t>
            </w:r>
          </w:p>
        </w:tc>
        <w:tc>
          <w:tcPr>
            <w:tcW w:w="1305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</w:t>
            </w:r>
          </w:p>
        </w:tc>
        <w:tc>
          <w:tcPr>
            <w:tcW w:w="1558" w:type="dxa"/>
          </w:tcPr>
          <w:p w:rsidR="001A4BBD" w:rsidRPr="004270F3" w:rsidRDefault="00ED3174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Kiribatianos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</w:t>
            </w:r>
          </w:p>
        </w:tc>
        <w:tc>
          <w:tcPr>
            <w:tcW w:w="1475" w:type="dxa"/>
          </w:tcPr>
          <w:p w:rsidR="001A4BBD" w:rsidRPr="004270F3" w:rsidRDefault="001A4BBD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USA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1</w:t>
            </w:r>
          </w:p>
        </w:tc>
      </w:tr>
      <w:tr w:rsidR="001A4BBD" w:rsidRPr="004270F3" w:rsidTr="007857E0">
        <w:tc>
          <w:tcPr>
            <w:tcW w:w="1544" w:type="dxa"/>
          </w:tcPr>
          <w:p w:rsidR="001A4BBD" w:rsidRPr="004270F3" w:rsidRDefault="001A4BBD" w:rsidP="001A4BBD">
            <w:pPr>
              <w:pStyle w:val="Subttulo"/>
              <w:jc w:val="both"/>
              <w:rPr>
                <w:bCs/>
                <w:sz w:val="20"/>
              </w:rPr>
            </w:pPr>
          </w:p>
        </w:tc>
        <w:tc>
          <w:tcPr>
            <w:tcW w:w="1305" w:type="dxa"/>
          </w:tcPr>
          <w:p w:rsidR="001A4BBD" w:rsidRPr="004270F3" w:rsidRDefault="001A4BBD" w:rsidP="001A4BBD">
            <w:pPr>
              <w:pStyle w:val="Subttulo"/>
              <w:jc w:val="right"/>
              <w:rPr>
                <w:bCs/>
                <w:sz w:val="20"/>
              </w:rPr>
            </w:pPr>
          </w:p>
        </w:tc>
        <w:tc>
          <w:tcPr>
            <w:tcW w:w="1558" w:type="dxa"/>
          </w:tcPr>
          <w:p w:rsidR="001A4BBD" w:rsidRPr="004270F3" w:rsidRDefault="001A4BBD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</w:p>
        </w:tc>
        <w:tc>
          <w:tcPr>
            <w:tcW w:w="1475" w:type="dxa"/>
          </w:tcPr>
          <w:p w:rsidR="001A4BBD" w:rsidRPr="004270F3" w:rsidRDefault="001A4BBD" w:rsidP="001A4BBD">
            <w:pPr>
              <w:pStyle w:val="Subttulo"/>
              <w:jc w:val="both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Total</w:t>
            </w:r>
          </w:p>
        </w:tc>
        <w:tc>
          <w:tcPr>
            <w:tcW w:w="1306" w:type="dxa"/>
          </w:tcPr>
          <w:p w:rsidR="001A4BBD" w:rsidRPr="004270F3" w:rsidRDefault="001A4BBD" w:rsidP="001A4BBD">
            <w:pPr>
              <w:pStyle w:val="Subttulo"/>
              <w:jc w:val="right"/>
              <w:rPr>
                <w:b w:val="0"/>
                <w:bCs/>
                <w:sz w:val="20"/>
              </w:rPr>
            </w:pPr>
            <w:r w:rsidRPr="004270F3">
              <w:rPr>
                <w:b w:val="0"/>
                <w:bCs/>
                <w:sz w:val="20"/>
              </w:rPr>
              <w:t>274</w:t>
            </w:r>
          </w:p>
        </w:tc>
      </w:tr>
    </w:tbl>
    <w:p w:rsidR="00011AEA" w:rsidRPr="004270F3" w:rsidRDefault="00011AEA" w:rsidP="00E672C5">
      <w:pPr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u w:val="single"/>
        </w:rPr>
      </w:pPr>
    </w:p>
    <w:p w:rsidR="00ED3174" w:rsidRPr="00ED3174" w:rsidRDefault="00ED3174" w:rsidP="00ED3174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D3174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VISITAS A LOS BUQUES QUE ESCALAN EN BARCELONA</w:t>
      </w:r>
    </w:p>
    <w:p w:rsidR="001A4BBD" w:rsidRPr="004270F3" w:rsidRDefault="00ED3174" w:rsidP="00ED3174">
      <w:pPr>
        <w:rPr>
          <w:rFonts w:ascii="Times New Roman" w:hAnsi="Times New Roman" w:cs="Times New Roman"/>
          <w:color w:val="000000"/>
          <w:sz w:val="20"/>
          <w:szCs w:val="20"/>
        </w:rPr>
        <w:sectPr w:rsidR="001A4BBD" w:rsidRPr="004270F3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4270F3">
        <w:rPr>
          <w:rFonts w:ascii="Times New Roman" w:hAnsi="Times New Roman" w:cs="Times New Roman"/>
          <w:color w:val="000000"/>
          <w:sz w:val="20"/>
          <w:szCs w:val="20"/>
        </w:rPr>
        <w:t xml:space="preserve">Entre el 1 de enero y el 15 de marzo y entre el 1 de septiembre y el 31 de diciembre, se han visitado diariamente los barcos atracados en el puerto de Barcelona, dando la bienvenida a los tripulantes, interesándonos por sus necesidades y </w:t>
      </w:r>
      <w:r w:rsidR="004270F3" w:rsidRPr="004270F3">
        <w:rPr>
          <w:rFonts w:ascii="Times New Roman" w:hAnsi="Times New Roman" w:cs="Times New Roman"/>
          <w:color w:val="000000"/>
          <w:sz w:val="20"/>
          <w:szCs w:val="20"/>
        </w:rPr>
        <w:t>llevándoles</w:t>
      </w:r>
      <w:r w:rsidRPr="004270F3">
        <w:rPr>
          <w:rFonts w:ascii="Times New Roman" w:hAnsi="Times New Roman" w:cs="Times New Roman"/>
          <w:color w:val="000000"/>
          <w:sz w:val="20"/>
          <w:szCs w:val="20"/>
        </w:rPr>
        <w:t xml:space="preserve"> información, publicaciones, planos de la ciudad y sobre todo ofreciendo nuestros servicios y facilitando tarjetas sim para comunicarse con sus familias</w:t>
      </w:r>
      <w:r w:rsidR="004256B8" w:rsidRPr="004270F3">
        <w:rPr>
          <w:rFonts w:ascii="Times New Roman" w:hAnsi="Times New Roman" w:cs="Times New Roman"/>
          <w:color w:val="000000"/>
          <w:sz w:val="20"/>
          <w:szCs w:val="20"/>
        </w:rPr>
        <w:t>, así como</w:t>
      </w:r>
      <w:r w:rsidR="004270F3" w:rsidRPr="004270F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70F3">
        <w:rPr>
          <w:rFonts w:ascii="Times New Roman" w:hAnsi="Times New Roman" w:cs="Times New Roman"/>
          <w:color w:val="000000"/>
          <w:sz w:val="20"/>
          <w:szCs w:val="20"/>
        </w:rPr>
        <w:t xml:space="preserve">el transporte en la ciudad con ayuda de dos furgonetas de nueve plazas cada una de ellas. </w:t>
      </w:r>
      <w:r w:rsidRPr="00AE27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 total se han visitado 1.223 barcos</w:t>
      </w:r>
      <w:r w:rsidRPr="004270F3">
        <w:rPr>
          <w:rFonts w:ascii="Times New Roman" w:hAnsi="Times New Roman" w:cs="Times New Roman"/>
          <w:color w:val="000000"/>
          <w:sz w:val="20"/>
          <w:szCs w:val="20"/>
        </w:rPr>
        <w:t xml:space="preserve"> de las banderas que se relacionan a continuación. Destacan Malta (235), Liberia (162), Panamá (146) y E. Marshall (108). </w:t>
      </w:r>
      <w:r w:rsidRPr="00AE27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Calculando una media de 20 tripulantes por barco, más de 24.000 tripulantes </w:t>
      </w:r>
      <w:r w:rsidR="004256B8" w:rsidRPr="00AE27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 </w:t>
      </w:r>
      <w:r w:rsidRPr="00AE27B8">
        <w:rPr>
          <w:rFonts w:ascii="Times New Roman" w:hAnsi="Times New Roman" w:cs="Times New Roman"/>
          <w:b/>
          <w:bCs/>
          <w:color w:val="000000"/>
          <w:sz w:val="20"/>
          <w:szCs w:val="20"/>
        </w:rPr>
        <w:t>han beneficiado de nuestras visitas</w:t>
      </w:r>
      <w:r w:rsidRPr="004270F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tbl>
      <w:tblPr>
        <w:tblStyle w:val="Tablaconcuadrcula"/>
        <w:tblW w:w="2666" w:type="dxa"/>
        <w:tblLook w:val="04A0" w:firstRow="1" w:lastRow="0" w:firstColumn="1" w:lastColumn="0" w:noHBand="0" w:noVBand="1"/>
      </w:tblPr>
      <w:tblGrid>
        <w:gridCol w:w="1413"/>
        <w:gridCol w:w="1253"/>
      </w:tblGrid>
      <w:tr w:rsidR="001A4BBD" w:rsidRPr="00A050C0" w:rsidTr="004753D9">
        <w:trPr>
          <w:trHeight w:val="300"/>
        </w:trPr>
        <w:tc>
          <w:tcPr>
            <w:tcW w:w="1413" w:type="dxa"/>
            <w:noWrap/>
          </w:tcPr>
          <w:p w:rsidR="001A4BBD" w:rsidRPr="00A050C0" w:rsidRDefault="001A4BBD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País</w:t>
            </w:r>
          </w:p>
        </w:tc>
        <w:tc>
          <w:tcPr>
            <w:tcW w:w="1253" w:type="dxa"/>
          </w:tcPr>
          <w:p w:rsidR="001A4BBD" w:rsidRPr="00A050C0" w:rsidRDefault="001A4BBD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N.º Vaixells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Alemania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25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proofErr w:type="spellStart"/>
            <w:r w:rsidRPr="004256B8">
              <w:rPr>
                <w:color w:val="000000"/>
              </w:rPr>
              <w:t>Ant</w:t>
            </w:r>
            <w:proofErr w:type="spellEnd"/>
            <w:r w:rsidRPr="004256B8">
              <w:rPr>
                <w:color w:val="000000"/>
              </w:rPr>
              <w:t>. Barbuda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32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Arabia</w:t>
            </w:r>
            <w:r w:rsidR="001A4BBD" w:rsidRPr="004256B8">
              <w:rPr>
                <w:color w:val="000000"/>
              </w:rPr>
              <w:t xml:space="preserve"> Saudí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5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A</w:t>
            </w:r>
            <w:r w:rsidR="004256B8">
              <w:rPr>
                <w:color w:val="000000"/>
              </w:rPr>
              <w:t>r</w:t>
            </w:r>
            <w:r w:rsidRPr="004256B8">
              <w:rPr>
                <w:color w:val="000000"/>
              </w:rPr>
              <w:t>g</w:t>
            </w:r>
            <w:r w:rsidR="004256B8">
              <w:rPr>
                <w:color w:val="000000"/>
              </w:rPr>
              <w:t>elia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9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Bahamas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15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Barbados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17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Belice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2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Canadá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2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>
              <w:rPr>
                <w:color w:val="000000"/>
              </w:rPr>
              <w:t>Chi</w:t>
            </w:r>
            <w:r w:rsidR="001A4BBD" w:rsidRPr="004256B8">
              <w:rPr>
                <w:color w:val="000000"/>
              </w:rPr>
              <w:t>na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>
              <w:rPr>
                <w:color w:val="000000"/>
              </w:rPr>
              <w:t>Chi</w:t>
            </w:r>
            <w:r w:rsidR="001A4BBD" w:rsidRPr="004256B8">
              <w:rPr>
                <w:color w:val="000000"/>
              </w:rPr>
              <w:t>pre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20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Corea Su</w:t>
            </w:r>
            <w:r w:rsidR="004256B8">
              <w:rPr>
                <w:color w:val="000000"/>
              </w:rPr>
              <w:t>r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5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Dinamarca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34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España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 xml:space="preserve">23 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Filipinas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11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Fran</w:t>
            </w:r>
            <w:r w:rsidR="004256B8">
              <w:rPr>
                <w:color w:val="000000"/>
              </w:rPr>
              <w:t>cia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5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Gibraltar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11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Grecia</w:t>
            </w:r>
            <w:r w:rsidR="001A4BBD" w:rsidRPr="004256B8">
              <w:rPr>
                <w:color w:val="000000"/>
              </w:rPr>
              <w:t xml:space="preserve"> 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13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Guayana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6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Holanda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15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Hong Kong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26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 xml:space="preserve">I. </w:t>
            </w:r>
            <w:r w:rsidR="004256B8" w:rsidRPr="004256B8">
              <w:rPr>
                <w:color w:val="000000"/>
              </w:rPr>
              <w:t>Caimán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12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 xml:space="preserve">I. </w:t>
            </w:r>
            <w:r w:rsidR="004256B8" w:rsidRPr="004256B8">
              <w:rPr>
                <w:color w:val="000000"/>
              </w:rPr>
              <w:t>Comoras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5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I. Cook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3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I. Man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6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>I. Marshall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>108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Irlanda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26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Israel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4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Italia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67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Japón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19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Letonia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>Liberia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>162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Lituania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5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Luxemburgo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4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 xml:space="preserve">Malta 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>235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Marr</w:t>
            </w:r>
            <w:r w:rsidR="004256B8">
              <w:rPr>
                <w:color w:val="000000"/>
              </w:rPr>
              <w:t>ue</w:t>
            </w:r>
            <w:r w:rsidRPr="004256B8">
              <w:rPr>
                <w:color w:val="000000"/>
              </w:rPr>
              <w:t>c</w:t>
            </w:r>
            <w:r w:rsidR="004256B8">
              <w:rPr>
                <w:color w:val="000000"/>
              </w:rPr>
              <w:t>os</w:t>
            </w:r>
            <w:r w:rsidRPr="004256B8">
              <w:rPr>
                <w:color w:val="000000"/>
              </w:rPr>
              <w:t xml:space="preserve"> 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Noruega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5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>Panamá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>146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Portugal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76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Rusia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Singapur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46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St. Vincent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4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Tún</w:t>
            </w:r>
            <w:r>
              <w:rPr>
                <w:color w:val="000000"/>
              </w:rPr>
              <w:t>ez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3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Turquía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1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UK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6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  <w:hideMark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Vanuatu</w:t>
            </w:r>
          </w:p>
        </w:tc>
        <w:tc>
          <w:tcPr>
            <w:tcW w:w="1253" w:type="dxa"/>
          </w:tcPr>
          <w:p w:rsidR="001A4BBD" w:rsidRPr="004256B8" w:rsidRDefault="001A4BBD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2</w:t>
            </w:r>
          </w:p>
        </w:tc>
      </w:tr>
      <w:tr w:rsidR="001A4BBD" w:rsidRPr="00A050C0" w:rsidTr="004753D9">
        <w:trPr>
          <w:trHeight w:val="300"/>
        </w:trPr>
        <w:tc>
          <w:tcPr>
            <w:tcW w:w="1413" w:type="dxa"/>
            <w:noWrap/>
          </w:tcPr>
          <w:p w:rsidR="001A4BBD" w:rsidRPr="00A050C0" w:rsidRDefault="001A4BBD" w:rsidP="004753D9">
            <w:pPr>
              <w:rPr>
                <w:color w:val="000000"/>
                <w:lang w:val="ca-ES"/>
              </w:rPr>
            </w:pPr>
            <w:r w:rsidRPr="00A050C0">
              <w:rPr>
                <w:color w:val="000000"/>
                <w:lang w:val="ca-ES"/>
              </w:rPr>
              <w:t>Total</w:t>
            </w:r>
          </w:p>
        </w:tc>
        <w:tc>
          <w:tcPr>
            <w:tcW w:w="1253" w:type="dxa"/>
          </w:tcPr>
          <w:p w:rsidR="001A4BBD" w:rsidRPr="00A050C0" w:rsidRDefault="001A4BBD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1223</w:t>
            </w:r>
          </w:p>
        </w:tc>
      </w:tr>
    </w:tbl>
    <w:p w:rsidR="001A4BBD" w:rsidRPr="00A050C0" w:rsidRDefault="001A4BBD" w:rsidP="000B0854">
      <w:pPr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sectPr w:rsidR="001A4BBD" w:rsidRPr="00A050C0" w:rsidSect="001A4BBD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0B0854" w:rsidRPr="00A050C0" w:rsidRDefault="000B0854" w:rsidP="000B0854">
      <w:pPr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:rsidR="004256B8" w:rsidRPr="004270F3" w:rsidRDefault="004256B8" w:rsidP="004256B8">
      <w:pPr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4270F3">
        <w:rPr>
          <w:rFonts w:ascii="Times New Roman" w:hAnsi="Times New Roman" w:cs="Times New Roman"/>
          <w:color w:val="000000"/>
          <w:sz w:val="20"/>
          <w:szCs w:val="20"/>
          <w:u w:val="single"/>
        </w:rPr>
        <w:lastRenderedPageBreak/>
        <w:t>Nacionalidad de las tripulaciones</w:t>
      </w:r>
    </w:p>
    <w:p w:rsidR="00821088" w:rsidRPr="004270F3" w:rsidRDefault="004256B8" w:rsidP="004256B8">
      <w:pPr>
        <w:rPr>
          <w:rFonts w:ascii="Times New Roman" w:hAnsi="Times New Roman" w:cs="Times New Roman"/>
          <w:color w:val="000000"/>
          <w:sz w:val="20"/>
          <w:szCs w:val="20"/>
        </w:rPr>
        <w:sectPr w:rsidR="00821088" w:rsidRPr="004270F3" w:rsidSect="001A4BB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4270F3">
        <w:rPr>
          <w:rFonts w:ascii="Times New Roman" w:hAnsi="Times New Roman" w:cs="Times New Roman"/>
          <w:color w:val="000000"/>
          <w:sz w:val="20"/>
          <w:szCs w:val="20"/>
        </w:rPr>
        <w:t>La nacionalidad de las tripulaciones de los barcos visitados es muy diversa. Hemos contabilizado 45 nacionalidades diferentes. Se muestran a continuación los porcentajes. Como es habitual, destacan los filipinos (30,65%), ucranianos (14,43%), rusos (11,13) e indios (10,74%). Se aprecia una clara mayoría asiática y de la Europa oriental.</w:t>
      </w:r>
    </w:p>
    <w:tbl>
      <w:tblPr>
        <w:tblStyle w:val="Tablaconcuadrcula"/>
        <w:tblW w:w="2692" w:type="dxa"/>
        <w:tblLook w:val="04A0" w:firstRow="1" w:lastRow="0" w:firstColumn="1" w:lastColumn="0" w:noHBand="0" w:noVBand="1"/>
      </w:tblPr>
      <w:tblGrid>
        <w:gridCol w:w="1346"/>
        <w:gridCol w:w="1346"/>
      </w:tblGrid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País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%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  <w:hideMark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Alemania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1,19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  <w:hideMark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A</w:t>
            </w:r>
            <w:r>
              <w:rPr>
                <w:color w:val="000000"/>
              </w:rPr>
              <w:t>r</w:t>
            </w:r>
            <w:r w:rsidRPr="004256B8">
              <w:rPr>
                <w:color w:val="000000"/>
              </w:rPr>
              <w:t>ge</w:t>
            </w:r>
            <w:r>
              <w:rPr>
                <w:color w:val="000000"/>
              </w:rPr>
              <w:t>l</w:t>
            </w:r>
            <w:r w:rsidRPr="004256B8">
              <w:rPr>
                <w:color w:val="000000"/>
              </w:rPr>
              <w:t>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0,19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  <w:hideMark/>
          </w:tcPr>
          <w:p w:rsidR="00821088" w:rsidRPr="004256B8" w:rsidRDefault="00821088" w:rsidP="004753D9">
            <w:pPr>
              <w:rPr>
                <w:color w:val="000000"/>
              </w:rPr>
            </w:pPr>
            <w:proofErr w:type="spellStart"/>
            <w:r w:rsidRPr="004256B8">
              <w:rPr>
                <w:color w:val="000000"/>
              </w:rPr>
              <w:t>Azerbaidjan</w:t>
            </w:r>
            <w:proofErr w:type="spellEnd"/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0,19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  <w:hideMark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Bahamas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  <w:hideMark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Bangladesh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0,08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  <w:hideMark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Birmania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  <w:hideMark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Bulgaria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0,53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  <w:hideMark/>
          </w:tcPr>
          <w:p w:rsidR="00821088" w:rsidRPr="004256B8" w:rsidRDefault="004256B8" w:rsidP="004753D9">
            <w:pPr>
              <w:rPr>
                <w:color w:val="000000"/>
              </w:rPr>
            </w:pPr>
            <w:r>
              <w:rPr>
                <w:color w:val="000000"/>
              </w:rPr>
              <w:t>Ch</w:t>
            </w:r>
            <w:r w:rsidR="00821088" w:rsidRPr="004256B8">
              <w:rPr>
                <w:color w:val="000000"/>
              </w:rPr>
              <w:t>ina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1,30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Corea Su</w:t>
            </w:r>
            <w:r w:rsidR="004256B8">
              <w:rPr>
                <w:color w:val="000000"/>
              </w:rPr>
              <w:t>r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0,38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Croacia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1,00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Dinamarca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0,70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Egipto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0,08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España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1,60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Estonia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0,08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>Filipinas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b/>
                <w:bCs/>
                <w:color w:val="000000"/>
              </w:rPr>
            </w:pPr>
            <w:r w:rsidRPr="00A050C0">
              <w:rPr>
                <w:b/>
                <w:bCs/>
                <w:color w:val="000000"/>
              </w:rPr>
              <w:t>30,65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País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%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Fran</w:t>
            </w:r>
            <w:r w:rsidR="004256B8">
              <w:rPr>
                <w:color w:val="000000"/>
              </w:rPr>
              <w:t>cia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0,34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Georgia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0,80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Grecia</w:t>
            </w:r>
            <w:r w:rsidR="00821088" w:rsidRPr="004256B8">
              <w:rPr>
                <w:color w:val="000000"/>
              </w:rPr>
              <w:t xml:space="preserve"> 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1,84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Holanda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0,34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Honduras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0,15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Hungría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0,08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>India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b/>
                <w:bCs/>
                <w:color w:val="000000"/>
              </w:rPr>
            </w:pPr>
            <w:r w:rsidRPr="00A050C0">
              <w:rPr>
                <w:b/>
                <w:bCs/>
                <w:color w:val="000000"/>
              </w:rPr>
              <w:t>10,74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Indonesia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1,31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Italia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2,43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Japón</w:t>
            </w:r>
            <w:r w:rsidR="00821088" w:rsidRPr="004256B8">
              <w:rPr>
                <w:color w:val="000000"/>
              </w:rPr>
              <w:t xml:space="preserve"> 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Letonia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0,78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Lituania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1,65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Myanmar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0,53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Montenegro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0,97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Pakistán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0,15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País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%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Perú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Polonia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4,52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Portugal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0,34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Romania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3,64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>Rusia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b/>
                <w:bCs/>
                <w:color w:val="000000"/>
              </w:rPr>
            </w:pPr>
            <w:r w:rsidRPr="00A050C0">
              <w:rPr>
                <w:b/>
                <w:bCs/>
                <w:color w:val="000000"/>
              </w:rPr>
              <w:t>11,13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Samoa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0,08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Senegal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Serbia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0,15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Sri Lanka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0,58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Tailandia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0,19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Taiwan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0,04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Tún</w:t>
            </w:r>
            <w:r>
              <w:rPr>
                <w:color w:val="000000"/>
              </w:rPr>
              <w:t>ez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0,08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Turquía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3,89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4256B8" w:rsidP="004753D9">
            <w:pPr>
              <w:rPr>
                <w:b/>
                <w:bCs/>
                <w:color w:val="000000"/>
              </w:rPr>
            </w:pPr>
            <w:r w:rsidRPr="004256B8">
              <w:rPr>
                <w:b/>
                <w:bCs/>
                <w:color w:val="000000"/>
              </w:rPr>
              <w:t>Ucrania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b/>
                <w:bCs/>
                <w:color w:val="000000"/>
              </w:rPr>
            </w:pPr>
            <w:r w:rsidRPr="00A050C0">
              <w:rPr>
                <w:b/>
                <w:bCs/>
                <w:color w:val="000000"/>
              </w:rPr>
              <w:t>14,43</w:t>
            </w:r>
          </w:p>
        </w:tc>
      </w:tr>
      <w:tr w:rsidR="00821088" w:rsidRPr="00A050C0" w:rsidTr="004753D9">
        <w:trPr>
          <w:trHeight w:val="300"/>
        </w:trPr>
        <w:tc>
          <w:tcPr>
            <w:tcW w:w="1346" w:type="dxa"/>
            <w:noWrap/>
          </w:tcPr>
          <w:p w:rsidR="00821088" w:rsidRPr="004256B8" w:rsidRDefault="00821088" w:rsidP="004753D9">
            <w:pPr>
              <w:rPr>
                <w:color w:val="000000"/>
              </w:rPr>
            </w:pPr>
            <w:r w:rsidRPr="004256B8">
              <w:rPr>
                <w:color w:val="000000"/>
              </w:rPr>
              <w:t>UK</w:t>
            </w:r>
          </w:p>
        </w:tc>
        <w:tc>
          <w:tcPr>
            <w:tcW w:w="1346" w:type="dxa"/>
          </w:tcPr>
          <w:p w:rsidR="00821088" w:rsidRPr="00A050C0" w:rsidRDefault="00821088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0,08</w:t>
            </w:r>
          </w:p>
        </w:tc>
      </w:tr>
      <w:tr w:rsidR="00366FE2" w:rsidRPr="00A050C0" w:rsidTr="004753D9">
        <w:trPr>
          <w:trHeight w:val="300"/>
        </w:trPr>
        <w:tc>
          <w:tcPr>
            <w:tcW w:w="1346" w:type="dxa"/>
            <w:noWrap/>
          </w:tcPr>
          <w:p w:rsidR="00366FE2" w:rsidRPr="00A050C0" w:rsidRDefault="00366FE2" w:rsidP="004753D9">
            <w:pPr>
              <w:rPr>
                <w:color w:val="000000"/>
                <w:lang w:val="ca-ES"/>
              </w:rPr>
            </w:pPr>
          </w:p>
        </w:tc>
        <w:tc>
          <w:tcPr>
            <w:tcW w:w="1346" w:type="dxa"/>
          </w:tcPr>
          <w:p w:rsidR="00366FE2" w:rsidRPr="00A050C0" w:rsidRDefault="00366FE2" w:rsidP="004753D9">
            <w:pPr>
              <w:rPr>
                <w:color w:val="000000"/>
              </w:rPr>
            </w:pPr>
            <w:r w:rsidRPr="00A050C0">
              <w:rPr>
                <w:color w:val="000000"/>
              </w:rPr>
              <w:t>100%</w:t>
            </w:r>
          </w:p>
        </w:tc>
      </w:tr>
    </w:tbl>
    <w:p w:rsidR="00821088" w:rsidRPr="00A050C0" w:rsidRDefault="00821088" w:rsidP="009915AC">
      <w:pPr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sectPr w:rsidR="00821088" w:rsidRPr="00A050C0" w:rsidSect="00821088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9915AC" w:rsidRPr="00A050C0" w:rsidRDefault="009915AC" w:rsidP="009915AC">
      <w:pPr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A050C0"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>SERVI</w:t>
      </w:r>
      <w:r w:rsidR="004270F3"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>CIO</w:t>
      </w:r>
      <w:r w:rsidRPr="00A050C0"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 xml:space="preserve"> DE TRANSPORT</w:t>
      </w:r>
      <w:r w:rsidR="004270F3"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>E</w:t>
      </w:r>
      <w:r w:rsidRPr="00A050C0"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 xml:space="preserve"> DE MARINER</w:t>
      </w:r>
      <w:r w:rsidR="004270F3"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>O</w:t>
      </w:r>
      <w:r w:rsidRPr="00A050C0">
        <w:rPr>
          <w:rStyle w:val="tlid-translation"/>
          <w:rFonts w:ascii="Times New Roman" w:hAnsi="Times New Roman" w:cs="Times New Roman"/>
          <w:b/>
          <w:sz w:val="20"/>
          <w:szCs w:val="20"/>
          <w:u w:val="single"/>
          <w:lang w:val="ca-ES"/>
        </w:rPr>
        <w:t>S</w:t>
      </w:r>
    </w:p>
    <w:p w:rsidR="009915AC" w:rsidRPr="004270F3" w:rsidRDefault="009915AC" w:rsidP="009915AC">
      <w:pPr>
        <w:jc w:val="both"/>
        <w:rPr>
          <w:rStyle w:val="tlid-translation"/>
          <w:rFonts w:ascii="Times New Roman" w:hAnsi="Times New Roman" w:cs="Times New Roman"/>
          <w:b/>
          <w:sz w:val="20"/>
          <w:szCs w:val="20"/>
        </w:rPr>
      </w:pPr>
      <w:r w:rsidRPr="004270F3">
        <w:rPr>
          <w:rStyle w:val="tlid-translation"/>
          <w:rFonts w:ascii="Times New Roman" w:hAnsi="Times New Roman" w:cs="Times New Roman"/>
          <w:sz w:val="20"/>
          <w:szCs w:val="20"/>
        </w:rPr>
        <w:t>El Apostola</w:t>
      </w:r>
      <w:r w:rsidR="00C12D77">
        <w:rPr>
          <w:rStyle w:val="tlid-translation"/>
          <w:rFonts w:ascii="Times New Roman" w:hAnsi="Times New Roman" w:cs="Times New Roman"/>
          <w:sz w:val="20"/>
          <w:szCs w:val="20"/>
        </w:rPr>
        <w:t>do</w:t>
      </w:r>
      <w:r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de</w:t>
      </w:r>
      <w:r w:rsidR="00C12D77">
        <w:rPr>
          <w:rStyle w:val="tlid-translation"/>
          <w:rFonts w:ascii="Times New Roman" w:hAnsi="Times New Roman" w:cs="Times New Roman"/>
          <w:sz w:val="20"/>
          <w:szCs w:val="20"/>
        </w:rPr>
        <w:t>l</w:t>
      </w:r>
      <w:r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Mar dispo</w:t>
      </w:r>
      <w:r w:rsidR="004270F3">
        <w:rPr>
          <w:rStyle w:val="tlid-translation"/>
          <w:rFonts w:ascii="Times New Roman" w:hAnsi="Times New Roman" w:cs="Times New Roman"/>
          <w:sz w:val="20"/>
          <w:szCs w:val="20"/>
        </w:rPr>
        <w:t>ne</w:t>
      </w:r>
      <w:r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4270F3" w:rsidRPr="004270F3">
        <w:rPr>
          <w:rStyle w:val="tlid-translation"/>
          <w:rFonts w:ascii="Times New Roman" w:hAnsi="Times New Roman" w:cs="Times New Roman"/>
          <w:sz w:val="20"/>
          <w:szCs w:val="20"/>
        </w:rPr>
        <w:t>actualmente</w:t>
      </w:r>
      <w:r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de d</w:t>
      </w:r>
      <w:r w:rsidR="004270F3">
        <w:rPr>
          <w:rStyle w:val="tlid-translation"/>
          <w:rFonts w:ascii="Times New Roman" w:hAnsi="Times New Roman" w:cs="Times New Roman"/>
          <w:sz w:val="20"/>
          <w:szCs w:val="20"/>
        </w:rPr>
        <w:t>o</w:t>
      </w:r>
      <w:r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s </w:t>
      </w:r>
      <w:r w:rsidR="004270F3" w:rsidRPr="004270F3">
        <w:rPr>
          <w:rStyle w:val="tlid-translation"/>
          <w:rFonts w:ascii="Times New Roman" w:hAnsi="Times New Roman" w:cs="Times New Roman"/>
          <w:sz w:val="20"/>
          <w:szCs w:val="20"/>
        </w:rPr>
        <w:t>furgonetas</w:t>
      </w:r>
      <w:r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de 9 places, don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>ati</w:t>
      </w:r>
      <w:r w:rsidR="004270F3">
        <w:rPr>
          <w:rStyle w:val="tlid-translation"/>
          <w:rFonts w:ascii="Times New Roman" w:hAnsi="Times New Roman" w:cs="Times New Roman"/>
          <w:sz w:val="20"/>
          <w:szCs w:val="20"/>
        </w:rPr>
        <w:t>vo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de</w:t>
      </w:r>
      <w:r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la ITF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>. Desde el 1 de ener</w:t>
      </w:r>
      <w:r w:rsidR="004270F3">
        <w:rPr>
          <w:rStyle w:val="tlid-translation"/>
          <w:rFonts w:ascii="Times New Roman" w:hAnsi="Times New Roman" w:cs="Times New Roman"/>
          <w:sz w:val="20"/>
          <w:szCs w:val="20"/>
        </w:rPr>
        <w:t>o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4270F3">
        <w:rPr>
          <w:rStyle w:val="tlid-translation"/>
          <w:rFonts w:ascii="Times New Roman" w:hAnsi="Times New Roman" w:cs="Times New Roman"/>
          <w:sz w:val="20"/>
          <w:szCs w:val="20"/>
        </w:rPr>
        <w:t>hasta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4270F3">
        <w:rPr>
          <w:rStyle w:val="tlid-translation"/>
          <w:rFonts w:ascii="Times New Roman" w:hAnsi="Times New Roman" w:cs="Times New Roman"/>
          <w:sz w:val="20"/>
          <w:szCs w:val="20"/>
        </w:rPr>
        <w:t>e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>l 15 de mar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zo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s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e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transportar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on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B332D4" w:rsidRPr="004270F3">
        <w:rPr>
          <w:rStyle w:val="tlid-translation"/>
          <w:rFonts w:ascii="Times New Roman" w:hAnsi="Times New Roman" w:cs="Times New Roman"/>
          <w:sz w:val="20"/>
          <w:szCs w:val="20"/>
        </w:rPr>
        <w:t>regularmente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B332D4" w:rsidRPr="004270F3">
        <w:rPr>
          <w:rStyle w:val="tlid-translation"/>
          <w:rFonts w:ascii="Times New Roman" w:hAnsi="Times New Roman" w:cs="Times New Roman"/>
          <w:sz w:val="20"/>
          <w:szCs w:val="20"/>
        </w:rPr>
        <w:t>tripulantes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de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>l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o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s 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barcos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a Stella Maris 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y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regreso a bordo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>.</w:t>
      </w:r>
      <w:r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>A partir d</w:t>
      </w:r>
      <w:r w:rsidR="00AE27B8">
        <w:rPr>
          <w:rStyle w:val="tlid-translation"/>
          <w:rFonts w:ascii="Times New Roman" w:hAnsi="Times New Roman" w:cs="Times New Roman"/>
          <w:sz w:val="20"/>
          <w:szCs w:val="20"/>
        </w:rPr>
        <w:t>e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l 1 de </w:t>
      </w:r>
      <w:r w:rsidR="00B332D4" w:rsidRPr="004270F3">
        <w:rPr>
          <w:rStyle w:val="tlid-translation"/>
          <w:rFonts w:ascii="Times New Roman" w:hAnsi="Times New Roman" w:cs="Times New Roman"/>
          <w:sz w:val="20"/>
          <w:szCs w:val="20"/>
        </w:rPr>
        <w:t>septiembre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se restableció este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servi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cio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, </w:t>
      </w:r>
      <w:r w:rsidR="00B332D4" w:rsidRPr="004270F3">
        <w:rPr>
          <w:rStyle w:val="tlid-translation"/>
          <w:rFonts w:ascii="Times New Roman" w:hAnsi="Times New Roman" w:cs="Times New Roman"/>
          <w:sz w:val="20"/>
          <w:szCs w:val="20"/>
        </w:rPr>
        <w:t>pero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de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bido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a la prohibició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n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general 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 xml:space="preserve">para los tripulantes 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>de s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alir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de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>l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o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s 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barcos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p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o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>r part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e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de les navier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a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s, 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>sólo se han hecho transportes esporádicos.</w:t>
      </w:r>
      <w:r w:rsidR="001C12B1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="00B332D4">
        <w:rPr>
          <w:rStyle w:val="tlid-translation"/>
          <w:rFonts w:ascii="Times New Roman" w:hAnsi="Times New Roman" w:cs="Times New Roman"/>
          <w:sz w:val="20"/>
          <w:szCs w:val="20"/>
        </w:rPr>
        <w:t xml:space="preserve">El resultado es que </w:t>
      </w:r>
      <w:r w:rsidR="00B332D4" w:rsidRPr="004270F3">
        <w:rPr>
          <w:rStyle w:val="tlid-translation"/>
          <w:rFonts w:ascii="Times New Roman" w:hAnsi="Times New Roman" w:cs="Times New Roman"/>
          <w:sz w:val="20"/>
          <w:szCs w:val="20"/>
        </w:rPr>
        <w:t>d</w:t>
      </w:r>
      <w:r w:rsidR="00B332D4" w:rsidRPr="004270F3">
        <w:rPr>
          <w:rStyle w:val="tlid-translation"/>
          <w:rFonts w:ascii="Times New Roman" w:hAnsi="Times New Roman" w:cs="Times New Roman"/>
          <w:b/>
          <w:sz w:val="20"/>
          <w:szCs w:val="20"/>
        </w:rPr>
        <w:t>urante</w:t>
      </w:r>
      <w:r w:rsidRPr="004270F3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 </w:t>
      </w:r>
      <w:r w:rsidR="00B332D4">
        <w:rPr>
          <w:rStyle w:val="tlid-translation"/>
          <w:rFonts w:ascii="Times New Roman" w:hAnsi="Times New Roman" w:cs="Times New Roman"/>
          <w:b/>
          <w:sz w:val="20"/>
          <w:szCs w:val="20"/>
        </w:rPr>
        <w:t>el año</w:t>
      </w:r>
      <w:r w:rsidRPr="004270F3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 20</w:t>
      </w:r>
      <w:r w:rsidR="001C12B1" w:rsidRPr="004270F3">
        <w:rPr>
          <w:rStyle w:val="tlid-translation"/>
          <w:rFonts w:ascii="Times New Roman" w:hAnsi="Times New Roman" w:cs="Times New Roman"/>
          <w:b/>
          <w:sz w:val="20"/>
          <w:szCs w:val="20"/>
        </w:rPr>
        <w:t>20</w:t>
      </w:r>
      <w:r w:rsidR="003D59BD" w:rsidRPr="004270F3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 s</w:t>
      </w:r>
      <w:r w:rsidR="00B332D4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e </w:t>
      </w:r>
      <w:r w:rsidR="003D59BD" w:rsidRPr="004270F3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han </w:t>
      </w:r>
      <w:r w:rsidR="00C12D77" w:rsidRPr="004270F3">
        <w:rPr>
          <w:rStyle w:val="tlid-translation"/>
          <w:rFonts w:ascii="Times New Roman" w:hAnsi="Times New Roman" w:cs="Times New Roman"/>
          <w:b/>
          <w:sz w:val="20"/>
          <w:szCs w:val="20"/>
        </w:rPr>
        <w:t>transporta</w:t>
      </w:r>
      <w:r w:rsidR="00C12D77">
        <w:rPr>
          <w:rStyle w:val="tlid-translation"/>
          <w:rFonts w:ascii="Times New Roman" w:hAnsi="Times New Roman" w:cs="Times New Roman"/>
          <w:b/>
          <w:sz w:val="20"/>
          <w:szCs w:val="20"/>
        </w:rPr>
        <w:t>do</w:t>
      </w:r>
      <w:r w:rsidR="00C12D77" w:rsidRPr="004270F3">
        <w:rPr>
          <w:rStyle w:val="tlid-translation"/>
          <w:rFonts w:ascii="Times New Roman" w:hAnsi="Times New Roman" w:cs="Times New Roman"/>
          <w:b/>
          <w:sz w:val="20"/>
          <w:szCs w:val="20"/>
        </w:rPr>
        <w:t xml:space="preserve"> </w:t>
      </w:r>
      <w:r w:rsidR="00C12D77" w:rsidRPr="004270F3">
        <w:rPr>
          <w:rStyle w:val="tlid-translation"/>
          <w:rFonts w:ascii="Times New Roman" w:hAnsi="Times New Roman" w:cs="Times New Roman"/>
          <w:sz w:val="20"/>
          <w:szCs w:val="20"/>
        </w:rPr>
        <w:t>1008</w:t>
      </w:r>
      <w:r w:rsidR="003D59BD" w:rsidRPr="004270F3"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 w:rsidRPr="004270F3">
        <w:rPr>
          <w:rStyle w:val="tlid-translation"/>
          <w:rFonts w:ascii="Times New Roman" w:hAnsi="Times New Roman" w:cs="Times New Roman"/>
          <w:b/>
          <w:sz w:val="20"/>
          <w:szCs w:val="20"/>
        </w:rPr>
        <w:t>mariner</w:t>
      </w:r>
      <w:r w:rsidR="00B332D4">
        <w:rPr>
          <w:rStyle w:val="tlid-translation"/>
          <w:rFonts w:ascii="Times New Roman" w:hAnsi="Times New Roman" w:cs="Times New Roman"/>
          <w:b/>
          <w:sz w:val="20"/>
          <w:szCs w:val="20"/>
        </w:rPr>
        <w:t>o</w:t>
      </w:r>
      <w:r w:rsidRPr="004270F3">
        <w:rPr>
          <w:rStyle w:val="tlid-translation"/>
          <w:rFonts w:ascii="Times New Roman" w:hAnsi="Times New Roman" w:cs="Times New Roman"/>
          <w:b/>
          <w:sz w:val="20"/>
          <w:szCs w:val="20"/>
        </w:rPr>
        <w:t>s</w:t>
      </w:r>
      <w:r w:rsidR="003D59BD" w:rsidRPr="004270F3">
        <w:rPr>
          <w:rStyle w:val="tlid-translation"/>
          <w:rFonts w:ascii="Times New Roman" w:hAnsi="Times New Roman" w:cs="Times New Roman"/>
          <w:b/>
          <w:sz w:val="20"/>
          <w:szCs w:val="20"/>
        </w:rPr>
        <w:t>.</w:t>
      </w:r>
    </w:p>
    <w:p w:rsidR="00CF37AD" w:rsidRPr="00A050C0" w:rsidRDefault="00CF37AD" w:rsidP="00CF37AD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A050C0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EL CLUB</w:t>
      </w:r>
    </w:p>
    <w:p w:rsidR="00CF37AD" w:rsidRPr="00B332D4" w:rsidRDefault="003D59BD" w:rsidP="00CF37AD">
      <w:pPr>
        <w:jc w:val="both"/>
        <w:rPr>
          <w:rFonts w:ascii="Times New Roman" w:hAnsi="Times New Roman" w:cs="Times New Roman"/>
          <w:sz w:val="20"/>
          <w:szCs w:val="20"/>
        </w:rPr>
      </w:pPr>
      <w:r w:rsidRPr="00B332D4">
        <w:rPr>
          <w:rFonts w:ascii="Times New Roman" w:hAnsi="Times New Roman" w:cs="Times New Roman"/>
          <w:sz w:val="20"/>
          <w:szCs w:val="20"/>
        </w:rPr>
        <w:t>De</w:t>
      </w:r>
      <w:r w:rsidR="00B332D4" w:rsidRPr="00B332D4">
        <w:rPr>
          <w:rFonts w:ascii="Times New Roman" w:hAnsi="Times New Roman" w:cs="Times New Roman"/>
          <w:sz w:val="20"/>
          <w:szCs w:val="20"/>
        </w:rPr>
        <w:t>bido</w:t>
      </w:r>
      <w:r w:rsidRPr="00B332D4">
        <w:rPr>
          <w:rFonts w:ascii="Times New Roman" w:hAnsi="Times New Roman" w:cs="Times New Roman"/>
          <w:sz w:val="20"/>
          <w:szCs w:val="20"/>
        </w:rPr>
        <w:t xml:space="preserve"> a la </w:t>
      </w:r>
      <w:r w:rsidR="00B332D4" w:rsidRPr="00B332D4">
        <w:rPr>
          <w:rFonts w:ascii="Times New Roman" w:hAnsi="Times New Roman" w:cs="Times New Roman"/>
          <w:sz w:val="20"/>
          <w:szCs w:val="20"/>
        </w:rPr>
        <w:t>pandemia</w:t>
      </w:r>
      <w:r w:rsidRPr="00B332D4">
        <w:rPr>
          <w:rFonts w:ascii="Times New Roman" w:hAnsi="Times New Roman" w:cs="Times New Roman"/>
          <w:sz w:val="20"/>
          <w:szCs w:val="20"/>
        </w:rPr>
        <w:t xml:space="preserve">, el club </w:t>
      </w:r>
      <w:r w:rsidR="00B332D4" w:rsidRPr="00B332D4">
        <w:rPr>
          <w:rFonts w:ascii="Times New Roman" w:hAnsi="Times New Roman" w:cs="Times New Roman"/>
          <w:sz w:val="20"/>
          <w:szCs w:val="20"/>
        </w:rPr>
        <w:t xml:space="preserve">se cerró </w:t>
      </w:r>
      <w:r w:rsidRPr="00B332D4">
        <w:rPr>
          <w:rFonts w:ascii="Times New Roman" w:hAnsi="Times New Roman" w:cs="Times New Roman"/>
          <w:sz w:val="20"/>
          <w:szCs w:val="20"/>
        </w:rPr>
        <w:t>el 15 de mar</w:t>
      </w:r>
      <w:r w:rsidR="00B332D4" w:rsidRPr="00B332D4">
        <w:rPr>
          <w:rFonts w:ascii="Times New Roman" w:hAnsi="Times New Roman" w:cs="Times New Roman"/>
          <w:sz w:val="20"/>
          <w:szCs w:val="20"/>
        </w:rPr>
        <w:t>zo</w:t>
      </w:r>
      <w:r w:rsidRPr="00B332D4">
        <w:rPr>
          <w:rFonts w:ascii="Times New Roman" w:hAnsi="Times New Roman" w:cs="Times New Roman"/>
          <w:sz w:val="20"/>
          <w:szCs w:val="20"/>
        </w:rPr>
        <w:t xml:space="preserve"> </w:t>
      </w:r>
      <w:r w:rsidR="00B332D4" w:rsidRPr="00B332D4">
        <w:rPr>
          <w:rFonts w:ascii="Times New Roman" w:hAnsi="Times New Roman" w:cs="Times New Roman"/>
          <w:sz w:val="20"/>
          <w:szCs w:val="20"/>
        </w:rPr>
        <w:t xml:space="preserve">y se </w:t>
      </w:r>
      <w:r w:rsidRPr="00B332D4">
        <w:rPr>
          <w:rFonts w:ascii="Times New Roman" w:hAnsi="Times New Roman" w:cs="Times New Roman"/>
          <w:sz w:val="20"/>
          <w:szCs w:val="20"/>
        </w:rPr>
        <w:t>v</w:t>
      </w:r>
      <w:r w:rsidR="00B332D4" w:rsidRPr="00B332D4">
        <w:rPr>
          <w:rFonts w:ascii="Times New Roman" w:hAnsi="Times New Roman" w:cs="Times New Roman"/>
          <w:sz w:val="20"/>
          <w:szCs w:val="20"/>
        </w:rPr>
        <w:t xml:space="preserve">olvió a abrir </w:t>
      </w:r>
      <w:r w:rsidRPr="00B332D4">
        <w:rPr>
          <w:rFonts w:ascii="Times New Roman" w:hAnsi="Times New Roman" w:cs="Times New Roman"/>
          <w:sz w:val="20"/>
          <w:szCs w:val="20"/>
        </w:rPr>
        <w:t xml:space="preserve">el 1 de </w:t>
      </w:r>
      <w:r w:rsidR="00B332D4" w:rsidRPr="00B332D4">
        <w:rPr>
          <w:rFonts w:ascii="Times New Roman" w:hAnsi="Times New Roman" w:cs="Times New Roman"/>
          <w:sz w:val="20"/>
          <w:szCs w:val="20"/>
        </w:rPr>
        <w:t>septiembre</w:t>
      </w:r>
      <w:r w:rsidRPr="00B332D4">
        <w:rPr>
          <w:rFonts w:ascii="Times New Roman" w:hAnsi="Times New Roman" w:cs="Times New Roman"/>
          <w:sz w:val="20"/>
          <w:szCs w:val="20"/>
        </w:rPr>
        <w:t>, limitan</w:t>
      </w:r>
      <w:r w:rsidR="00B332D4" w:rsidRPr="00B332D4">
        <w:rPr>
          <w:rFonts w:ascii="Times New Roman" w:hAnsi="Times New Roman" w:cs="Times New Roman"/>
          <w:sz w:val="20"/>
          <w:szCs w:val="20"/>
        </w:rPr>
        <w:t xml:space="preserve">do el aforo y cerrando en los períodos establecidos por la </w:t>
      </w:r>
      <w:r w:rsidRPr="00B332D4">
        <w:rPr>
          <w:rFonts w:ascii="Times New Roman" w:hAnsi="Times New Roman" w:cs="Times New Roman"/>
          <w:sz w:val="20"/>
          <w:szCs w:val="20"/>
        </w:rPr>
        <w:t>Generalitat</w:t>
      </w:r>
      <w:r w:rsidR="00B332D4" w:rsidRPr="00B332D4">
        <w:rPr>
          <w:rFonts w:ascii="Times New Roman" w:hAnsi="Times New Roman" w:cs="Times New Roman"/>
          <w:sz w:val="20"/>
          <w:szCs w:val="20"/>
        </w:rPr>
        <w:t>.</w:t>
      </w:r>
      <w:r w:rsidRPr="00B332D4">
        <w:rPr>
          <w:rFonts w:ascii="Times New Roman" w:hAnsi="Times New Roman" w:cs="Times New Roman"/>
          <w:sz w:val="20"/>
          <w:szCs w:val="20"/>
        </w:rPr>
        <w:t xml:space="preserve"> </w:t>
      </w:r>
      <w:r w:rsidR="00CF37AD" w:rsidRPr="00B332D4">
        <w:rPr>
          <w:rFonts w:ascii="Times New Roman" w:hAnsi="Times New Roman" w:cs="Times New Roman"/>
          <w:b/>
          <w:sz w:val="20"/>
          <w:szCs w:val="20"/>
        </w:rPr>
        <w:t>N</w:t>
      </w:r>
      <w:r w:rsidR="00B332D4" w:rsidRPr="00B332D4">
        <w:rPr>
          <w:rFonts w:ascii="Times New Roman" w:hAnsi="Times New Roman" w:cs="Times New Roman"/>
          <w:b/>
          <w:sz w:val="20"/>
          <w:szCs w:val="20"/>
        </w:rPr>
        <w:t>úmero</w:t>
      </w:r>
      <w:r w:rsidR="00CF37AD" w:rsidRPr="00B332D4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B332D4" w:rsidRPr="00B332D4">
        <w:rPr>
          <w:rFonts w:ascii="Times New Roman" w:hAnsi="Times New Roman" w:cs="Times New Roman"/>
          <w:b/>
          <w:sz w:val="20"/>
          <w:szCs w:val="20"/>
        </w:rPr>
        <w:t>marinos</w:t>
      </w:r>
      <w:r w:rsidR="00CF37AD" w:rsidRPr="00B332D4">
        <w:rPr>
          <w:rFonts w:ascii="Times New Roman" w:hAnsi="Times New Roman" w:cs="Times New Roman"/>
          <w:b/>
          <w:sz w:val="20"/>
          <w:szCs w:val="20"/>
        </w:rPr>
        <w:t xml:space="preserve"> que han visita</w:t>
      </w:r>
      <w:r w:rsidR="00B332D4" w:rsidRPr="00B332D4">
        <w:rPr>
          <w:rFonts w:ascii="Times New Roman" w:hAnsi="Times New Roman" w:cs="Times New Roman"/>
          <w:b/>
          <w:sz w:val="20"/>
          <w:szCs w:val="20"/>
        </w:rPr>
        <w:t>do</w:t>
      </w:r>
      <w:r w:rsidR="00CF37AD" w:rsidRPr="00B332D4">
        <w:rPr>
          <w:rFonts w:ascii="Times New Roman" w:hAnsi="Times New Roman" w:cs="Times New Roman"/>
          <w:b/>
          <w:sz w:val="20"/>
          <w:szCs w:val="20"/>
        </w:rPr>
        <w:t xml:space="preserve"> el club: </w:t>
      </w:r>
      <w:r w:rsidRPr="00B332D4">
        <w:rPr>
          <w:rFonts w:ascii="Times New Roman" w:hAnsi="Times New Roman" w:cs="Times New Roman"/>
          <w:b/>
          <w:sz w:val="20"/>
          <w:szCs w:val="20"/>
        </w:rPr>
        <w:t>752</w:t>
      </w:r>
      <w:r w:rsidR="00CF37AD" w:rsidRPr="00B332D4">
        <w:rPr>
          <w:rFonts w:ascii="Times New Roman" w:hAnsi="Times New Roman" w:cs="Times New Roman"/>
          <w:sz w:val="20"/>
          <w:szCs w:val="20"/>
        </w:rPr>
        <w:t xml:space="preserve"> de nacionali</w:t>
      </w:r>
      <w:r w:rsidR="00B332D4" w:rsidRPr="00B332D4">
        <w:rPr>
          <w:rFonts w:ascii="Times New Roman" w:hAnsi="Times New Roman" w:cs="Times New Roman"/>
          <w:sz w:val="20"/>
          <w:szCs w:val="20"/>
        </w:rPr>
        <w:t>dades</w:t>
      </w:r>
      <w:r w:rsidR="00CF37AD" w:rsidRPr="00B332D4">
        <w:rPr>
          <w:rFonts w:ascii="Times New Roman" w:hAnsi="Times New Roman" w:cs="Times New Roman"/>
          <w:sz w:val="20"/>
          <w:szCs w:val="20"/>
        </w:rPr>
        <w:t xml:space="preserve"> diferent</w:t>
      </w:r>
      <w:r w:rsidR="00B332D4" w:rsidRPr="00B332D4">
        <w:rPr>
          <w:rFonts w:ascii="Times New Roman" w:hAnsi="Times New Roman" w:cs="Times New Roman"/>
          <w:sz w:val="20"/>
          <w:szCs w:val="20"/>
        </w:rPr>
        <w:t>e</w:t>
      </w:r>
      <w:r w:rsidR="00CF37AD" w:rsidRPr="00B332D4">
        <w:rPr>
          <w:rFonts w:ascii="Times New Roman" w:hAnsi="Times New Roman" w:cs="Times New Roman"/>
          <w:sz w:val="20"/>
          <w:szCs w:val="20"/>
        </w:rPr>
        <w:t>s, destacan</w:t>
      </w:r>
      <w:r w:rsidR="00B332D4" w:rsidRPr="00B332D4">
        <w:rPr>
          <w:rFonts w:ascii="Times New Roman" w:hAnsi="Times New Roman" w:cs="Times New Roman"/>
          <w:sz w:val="20"/>
          <w:szCs w:val="20"/>
        </w:rPr>
        <w:t>do</w:t>
      </w:r>
      <w:r w:rsidR="00CF37AD" w:rsidRPr="00B332D4">
        <w:rPr>
          <w:rFonts w:ascii="Times New Roman" w:hAnsi="Times New Roman" w:cs="Times New Roman"/>
          <w:sz w:val="20"/>
          <w:szCs w:val="20"/>
        </w:rPr>
        <w:t>: 5</w:t>
      </w:r>
      <w:r w:rsidRPr="00B332D4">
        <w:rPr>
          <w:rFonts w:ascii="Times New Roman" w:hAnsi="Times New Roman" w:cs="Times New Roman"/>
          <w:sz w:val="20"/>
          <w:szCs w:val="20"/>
        </w:rPr>
        <w:t>2</w:t>
      </w:r>
      <w:r w:rsidR="00CF37AD" w:rsidRPr="00B332D4">
        <w:rPr>
          <w:rFonts w:ascii="Times New Roman" w:hAnsi="Times New Roman" w:cs="Times New Roman"/>
          <w:sz w:val="20"/>
          <w:szCs w:val="20"/>
        </w:rPr>
        <w:t xml:space="preserve">% </w:t>
      </w:r>
      <w:r w:rsidR="00B332D4" w:rsidRPr="00B332D4">
        <w:rPr>
          <w:rFonts w:ascii="Times New Roman" w:hAnsi="Times New Roman" w:cs="Times New Roman"/>
          <w:sz w:val="20"/>
          <w:szCs w:val="20"/>
        </w:rPr>
        <w:t>Filipinas</w:t>
      </w:r>
      <w:r w:rsidR="00CF37AD" w:rsidRPr="00B332D4">
        <w:rPr>
          <w:rFonts w:ascii="Times New Roman" w:hAnsi="Times New Roman" w:cs="Times New Roman"/>
          <w:sz w:val="20"/>
          <w:szCs w:val="20"/>
        </w:rPr>
        <w:t>, 1</w:t>
      </w:r>
      <w:r w:rsidRPr="00B332D4">
        <w:rPr>
          <w:rFonts w:ascii="Times New Roman" w:hAnsi="Times New Roman" w:cs="Times New Roman"/>
          <w:sz w:val="20"/>
          <w:szCs w:val="20"/>
        </w:rPr>
        <w:t>2</w:t>
      </w:r>
      <w:r w:rsidR="00CF37AD" w:rsidRPr="00B332D4">
        <w:rPr>
          <w:rFonts w:ascii="Times New Roman" w:hAnsi="Times New Roman" w:cs="Times New Roman"/>
          <w:sz w:val="20"/>
          <w:szCs w:val="20"/>
        </w:rPr>
        <w:t xml:space="preserve">% </w:t>
      </w:r>
      <w:r w:rsidR="00B332D4" w:rsidRPr="00B332D4">
        <w:rPr>
          <w:rFonts w:ascii="Times New Roman" w:hAnsi="Times New Roman" w:cs="Times New Roman"/>
          <w:sz w:val="20"/>
          <w:szCs w:val="20"/>
        </w:rPr>
        <w:t>India</w:t>
      </w:r>
      <w:r w:rsidR="00CF37AD" w:rsidRPr="00B332D4">
        <w:rPr>
          <w:rFonts w:ascii="Times New Roman" w:hAnsi="Times New Roman" w:cs="Times New Roman"/>
          <w:sz w:val="20"/>
          <w:szCs w:val="20"/>
        </w:rPr>
        <w:t xml:space="preserve">, </w:t>
      </w:r>
      <w:r w:rsidRPr="00B332D4">
        <w:rPr>
          <w:rFonts w:ascii="Times New Roman" w:hAnsi="Times New Roman" w:cs="Times New Roman"/>
          <w:sz w:val="20"/>
          <w:szCs w:val="20"/>
        </w:rPr>
        <w:t>8</w:t>
      </w:r>
      <w:r w:rsidR="00CF37AD" w:rsidRPr="00B332D4">
        <w:rPr>
          <w:rFonts w:ascii="Times New Roman" w:hAnsi="Times New Roman" w:cs="Times New Roman"/>
          <w:sz w:val="20"/>
          <w:szCs w:val="20"/>
        </w:rPr>
        <w:t xml:space="preserve">% </w:t>
      </w:r>
      <w:r w:rsidR="00B332D4" w:rsidRPr="00B332D4">
        <w:rPr>
          <w:rFonts w:ascii="Times New Roman" w:hAnsi="Times New Roman" w:cs="Times New Roman"/>
          <w:sz w:val="20"/>
          <w:szCs w:val="20"/>
        </w:rPr>
        <w:t>España</w:t>
      </w:r>
      <w:r w:rsidR="00CF37AD" w:rsidRPr="00B332D4">
        <w:rPr>
          <w:rFonts w:ascii="Times New Roman" w:hAnsi="Times New Roman" w:cs="Times New Roman"/>
          <w:sz w:val="20"/>
          <w:szCs w:val="20"/>
        </w:rPr>
        <w:t xml:space="preserve">, </w:t>
      </w:r>
      <w:r w:rsidRPr="00B332D4">
        <w:rPr>
          <w:rFonts w:ascii="Times New Roman" w:hAnsi="Times New Roman" w:cs="Times New Roman"/>
          <w:sz w:val="20"/>
          <w:szCs w:val="20"/>
        </w:rPr>
        <w:t>7</w:t>
      </w:r>
      <w:r w:rsidR="00CF37AD" w:rsidRPr="00B332D4">
        <w:rPr>
          <w:rFonts w:ascii="Times New Roman" w:hAnsi="Times New Roman" w:cs="Times New Roman"/>
          <w:sz w:val="20"/>
          <w:szCs w:val="20"/>
        </w:rPr>
        <w:t xml:space="preserve">% </w:t>
      </w:r>
      <w:r w:rsidR="00B332D4" w:rsidRPr="00B332D4">
        <w:rPr>
          <w:rFonts w:ascii="Times New Roman" w:hAnsi="Times New Roman" w:cs="Times New Roman"/>
          <w:sz w:val="20"/>
          <w:szCs w:val="20"/>
        </w:rPr>
        <w:t>Ucrania</w:t>
      </w:r>
      <w:r w:rsidR="00CF37AD" w:rsidRPr="00B332D4">
        <w:rPr>
          <w:rFonts w:ascii="Times New Roman" w:hAnsi="Times New Roman" w:cs="Times New Roman"/>
          <w:sz w:val="20"/>
          <w:szCs w:val="20"/>
        </w:rPr>
        <w:t xml:space="preserve">, 2% </w:t>
      </w:r>
      <w:r w:rsidR="00B332D4" w:rsidRPr="00B332D4">
        <w:rPr>
          <w:rFonts w:ascii="Times New Roman" w:hAnsi="Times New Roman" w:cs="Times New Roman"/>
          <w:sz w:val="20"/>
          <w:szCs w:val="20"/>
        </w:rPr>
        <w:t>Rusia</w:t>
      </w:r>
      <w:r w:rsidR="00CF37AD" w:rsidRPr="00B332D4">
        <w:rPr>
          <w:rFonts w:ascii="Times New Roman" w:hAnsi="Times New Roman" w:cs="Times New Roman"/>
          <w:sz w:val="20"/>
          <w:szCs w:val="20"/>
        </w:rPr>
        <w:t>, etc.</w:t>
      </w:r>
    </w:p>
    <w:p w:rsidR="003D59BD" w:rsidRPr="00A050C0" w:rsidRDefault="003D59BD" w:rsidP="00CF37AD">
      <w:pPr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:rsidR="00CB3A22" w:rsidRPr="00CB3A22" w:rsidRDefault="00CB3A22" w:rsidP="00CB3A22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B3A22">
        <w:rPr>
          <w:rFonts w:ascii="Times New Roman" w:hAnsi="Times New Roman" w:cs="Times New Roman"/>
          <w:b/>
          <w:bCs/>
          <w:sz w:val="20"/>
          <w:szCs w:val="20"/>
          <w:u w:val="single"/>
        </w:rPr>
        <w:t>OFICINA DE LA ESTACIÓN MARÍTIMA - ASISTENCIA BARCOS DE CRUCEROS</w:t>
      </w:r>
    </w:p>
    <w:p w:rsidR="00CB3A22" w:rsidRPr="00CB3A22" w:rsidRDefault="00CB3A22" w:rsidP="00CB3A22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B3A22">
        <w:rPr>
          <w:rFonts w:ascii="Times New Roman" w:hAnsi="Times New Roman" w:cs="Times New Roman"/>
          <w:b/>
          <w:bCs/>
          <w:sz w:val="20"/>
          <w:szCs w:val="20"/>
          <w:u w:val="single"/>
        </w:rPr>
        <w:t>Asistencia general</w:t>
      </w:r>
    </w:p>
    <w:p w:rsidR="00CF37AD" w:rsidRPr="00C12D77" w:rsidRDefault="00C12D77" w:rsidP="00CF37A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sta oficina situada </w:t>
      </w:r>
      <w:r w:rsidR="001E761F">
        <w:rPr>
          <w:rFonts w:ascii="Times New Roman" w:hAnsi="Times New Roman" w:cs="Times New Roman"/>
          <w:sz w:val="20"/>
          <w:szCs w:val="20"/>
        </w:rPr>
        <w:t>en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la </w:t>
      </w:r>
      <w:r w:rsidR="00CF37AD" w:rsidRPr="00C12D77">
        <w:rPr>
          <w:rFonts w:ascii="Times New Roman" w:hAnsi="Times New Roman" w:cs="Times New Roman"/>
          <w:sz w:val="20"/>
          <w:szCs w:val="20"/>
        </w:rPr>
        <w:t>Estació</w:t>
      </w:r>
      <w:r w:rsidR="001E761F">
        <w:rPr>
          <w:rFonts w:ascii="Times New Roman" w:hAnsi="Times New Roman" w:cs="Times New Roman"/>
          <w:sz w:val="20"/>
          <w:szCs w:val="20"/>
        </w:rPr>
        <w:t>n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Marítima Internacional "C" dispo</w:t>
      </w:r>
      <w:r w:rsidR="001E761F">
        <w:rPr>
          <w:rFonts w:ascii="Times New Roman" w:hAnsi="Times New Roman" w:cs="Times New Roman"/>
          <w:sz w:val="20"/>
          <w:szCs w:val="20"/>
        </w:rPr>
        <w:t>ne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de d</w:t>
      </w:r>
      <w:r w:rsidR="001E761F">
        <w:rPr>
          <w:rFonts w:ascii="Times New Roman" w:hAnsi="Times New Roman" w:cs="Times New Roman"/>
          <w:sz w:val="20"/>
          <w:szCs w:val="20"/>
        </w:rPr>
        <w:t>o</w:t>
      </w:r>
      <w:r w:rsidR="00CF37AD" w:rsidRPr="00C12D77">
        <w:rPr>
          <w:rFonts w:ascii="Times New Roman" w:hAnsi="Times New Roman" w:cs="Times New Roman"/>
          <w:sz w:val="20"/>
          <w:szCs w:val="20"/>
        </w:rPr>
        <w:t>s lín</w:t>
      </w:r>
      <w:r w:rsidR="001E761F">
        <w:rPr>
          <w:rFonts w:ascii="Times New Roman" w:hAnsi="Times New Roman" w:cs="Times New Roman"/>
          <w:sz w:val="20"/>
          <w:szCs w:val="20"/>
        </w:rPr>
        <w:t>eas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de </w:t>
      </w:r>
      <w:r w:rsidR="001E761F" w:rsidRPr="00C12D77">
        <w:rPr>
          <w:rFonts w:ascii="Times New Roman" w:hAnsi="Times New Roman" w:cs="Times New Roman"/>
          <w:sz w:val="20"/>
          <w:szCs w:val="20"/>
        </w:rPr>
        <w:t>teléfono</w:t>
      </w:r>
      <w:r w:rsidR="001E761F">
        <w:rPr>
          <w:rFonts w:ascii="Times New Roman" w:hAnsi="Times New Roman" w:cs="Times New Roman"/>
          <w:sz w:val="20"/>
          <w:szCs w:val="20"/>
        </w:rPr>
        <w:t>, cuatro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ord</w:t>
      </w:r>
      <w:r w:rsidR="001E761F">
        <w:rPr>
          <w:rFonts w:ascii="Times New Roman" w:hAnsi="Times New Roman" w:cs="Times New Roman"/>
          <w:sz w:val="20"/>
          <w:szCs w:val="20"/>
        </w:rPr>
        <w:t>e</w:t>
      </w:r>
      <w:r w:rsidR="00CF37AD" w:rsidRPr="00C12D77">
        <w:rPr>
          <w:rFonts w:ascii="Times New Roman" w:hAnsi="Times New Roman" w:cs="Times New Roman"/>
          <w:sz w:val="20"/>
          <w:szCs w:val="20"/>
        </w:rPr>
        <w:t>nador</w:t>
      </w:r>
      <w:r w:rsidR="001E761F">
        <w:rPr>
          <w:rFonts w:ascii="Times New Roman" w:hAnsi="Times New Roman" w:cs="Times New Roman"/>
          <w:sz w:val="20"/>
          <w:szCs w:val="20"/>
        </w:rPr>
        <w:t>e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s </w:t>
      </w:r>
      <w:r w:rsidR="001E761F">
        <w:rPr>
          <w:rFonts w:ascii="Times New Roman" w:hAnsi="Times New Roman" w:cs="Times New Roman"/>
          <w:sz w:val="20"/>
          <w:szCs w:val="20"/>
        </w:rPr>
        <w:t xml:space="preserve">con </w:t>
      </w:r>
      <w:r w:rsidR="00CF37AD" w:rsidRPr="00C12D77">
        <w:rPr>
          <w:rFonts w:ascii="Times New Roman" w:hAnsi="Times New Roman" w:cs="Times New Roman"/>
          <w:sz w:val="20"/>
          <w:szCs w:val="20"/>
        </w:rPr>
        <w:t>conexió</w:t>
      </w:r>
      <w:r w:rsidR="001E761F">
        <w:rPr>
          <w:rFonts w:ascii="Times New Roman" w:hAnsi="Times New Roman" w:cs="Times New Roman"/>
          <w:sz w:val="20"/>
          <w:szCs w:val="20"/>
        </w:rPr>
        <w:t>n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a internet (+ wifi) </w:t>
      </w:r>
      <w:r w:rsidR="001E761F">
        <w:rPr>
          <w:rFonts w:ascii="Times New Roman" w:hAnsi="Times New Roman" w:cs="Times New Roman"/>
          <w:sz w:val="20"/>
          <w:szCs w:val="20"/>
        </w:rPr>
        <w:t>y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="001E761F" w:rsidRPr="00C12D77">
        <w:rPr>
          <w:rFonts w:ascii="Times New Roman" w:hAnsi="Times New Roman" w:cs="Times New Roman"/>
          <w:sz w:val="20"/>
          <w:szCs w:val="20"/>
        </w:rPr>
        <w:t>está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="001E761F" w:rsidRPr="00C12D77">
        <w:rPr>
          <w:rFonts w:ascii="Times New Roman" w:hAnsi="Times New Roman" w:cs="Times New Roman"/>
          <w:sz w:val="20"/>
          <w:szCs w:val="20"/>
        </w:rPr>
        <w:t>especialmente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destinada a</w:t>
      </w:r>
      <w:r w:rsidR="001E761F">
        <w:rPr>
          <w:rFonts w:ascii="Times New Roman" w:hAnsi="Times New Roman" w:cs="Times New Roman"/>
          <w:sz w:val="20"/>
          <w:szCs w:val="20"/>
        </w:rPr>
        <w:t xml:space="preserve"> </w:t>
      </w:r>
      <w:r w:rsidR="00CF37AD" w:rsidRPr="00C12D77">
        <w:rPr>
          <w:rFonts w:ascii="Times New Roman" w:hAnsi="Times New Roman" w:cs="Times New Roman"/>
          <w:sz w:val="20"/>
          <w:szCs w:val="20"/>
        </w:rPr>
        <w:t>l</w:t>
      </w:r>
      <w:r w:rsidR="001E761F">
        <w:rPr>
          <w:rFonts w:ascii="Times New Roman" w:hAnsi="Times New Roman" w:cs="Times New Roman"/>
          <w:sz w:val="20"/>
          <w:szCs w:val="20"/>
        </w:rPr>
        <w:t>o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s </w:t>
      </w:r>
      <w:r w:rsidR="001E761F" w:rsidRPr="00C12D77">
        <w:rPr>
          <w:rFonts w:ascii="Times New Roman" w:hAnsi="Times New Roman" w:cs="Times New Roman"/>
          <w:sz w:val="20"/>
          <w:szCs w:val="20"/>
        </w:rPr>
        <w:t>tripulantes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de</w:t>
      </w:r>
      <w:r w:rsidR="001E761F">
        <w:rPr>
          <w:rFonts w:ascii="Times New Roman" w:hAnsi="Times New Roman" w:cs="Times New Roman"/>
          <w:sz w:val="20"/>
          <w:szCs w:val="20"/>
        </w:rPr>
        <w:t xml:space="preserve"> </w:t>
      </w:r>
      <w:r w:rsidR="00CF37AD" w:rsidRPr="00C12D77">
        <w:rPr>
          <w:rFonts w:ascii="Times New Roman" w:hAnsi="Times New Roman" w:cs="Times New Roman"/>
          <w:sz w:val="20"/>
          <w:szCs w:val="20"/>
        </w:rPr>
        <w:t>l</w:t>
      </w:r>
      <w:r w:rsidR="001E761F">
        <w:rPr>
          <w:rFonts w:ascii="Times New Roman" w:hAnsi="Times New Roman" w:cs="Times New Roman"/>
          <w:sz w:val="20"/>
          <w:szCs w:val="20"/>
        </w:rPr>
        <w:t>o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s </w:t>
      </w:r>
      <w:r w:rsidR="001E761F">
        <w:rPr>
          <w:rFonts w:ascii="Times New Roman" w:hAnsi="Times New Roman" w:cs="Times New Roman"/>
          <w:sz w:val="20"/>
          <w:szCs w:val="20"/>
        </w:rPr>
        <w:t>barcos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de cru</w:t>
      </w:r>
      <w:r w:rsidR="001E761F">
        <w:rPr>
          <w:rFonts w:ascii="Times New Roman" w:hAnsi="Times New Roman" w:cs="Times New Roman"/>
          <w:sz w:val="20"/>
          <w:szCs w:val="20"/>
        </w:rPr>
        <w:t>c</w:t>
      </w:r>
      <w:r w:rsidR="00CF37AD" w:rsidRPr="00C12D77">
        <w:rPr>
          <w:rFonts w:ascii="Times New Roman" w:hAnsi="Times New Roman" w:cs="Times New Roman"/>
          <w:sz w:val="20"/>
          <w:szCs w:val="20"/>
        </w:rPr>
        <w:t>er</w:t>
      </w:r>
      <w:r w:rsidR="001E761F">
        <w:rPr>
          <w:rFonts w:ascii="Times New Roman" w:hAnsi="Times New Roman" w:cs="Times New Roman"/>
          <w:sz w:val="20"/>
          <w:szCs w:val="20"/>
        </w:rPr>
        <w:t>o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s. </w:t>
      </w:r>
      <w:r w:rsidR="003D59BD" w:rsidRPr="00C12D77">
        <w:rPr>
          <w:rFonts w:ascii="Times New Roman" w:hAnsi="Times New Roman" w:cs="Times New Roman"/>
          <w:sz w:val="20"/>
          <w:szCs w:val="20"/>
        </w:rPr>
        <w:t>El 15 de mar</w:t>
      </w:r>
      <w:r w:rsidR="001E761F">
        <w:rPr>
          <w:rFonts w:ascii="Times New Roman" w:hAnsi="Times New Roman" w:cs="Times New Roman"/>
          <w:sz w:val="20"/>
          <w:szCs w:val="20"/>
        </w:rPr>
        <w:t>zo</w:t>
      </w:r>
      <w:r w:rsidR="003D59BD"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="001E761F">
        <w:rPr>
          <w:rFonts w:ascii="Times New Roman" w:hAnsi="Times New Roman" w:cs="Times New Roman"/>
          <w:sz w:val="20"/>
          <w:szCs w:val="20"/>
        </w:rPr>
        <w:t>se tuvo que cerrar hasta e</w:t>
      </w:r>
      <w:r w:rsidR="003D59BD" w:rsidRPr="00C12D77">
        <w:rPr>
          <w:rFonts w:ascii="Times New Roman" w:hAnsi="Times New Roman" w:cs="Times New Roman"/>
          <w:sz w:val="20"/>
          <w:szCs w:val="20"/>
        </w:rPr>
        <w:t>l 31 de d</w:t>
      </w:r>
      <w:r w:rsidR="001E761F">
        <w:rPr>
          <w:rFonts w:ascii="Times New Roman" w:hAnsi="Times New Roman" w:cs="Times New Roman"/>
          <w:sz w:val="20"/>
          <w:szCs w:val="20"/>
        </w:rPr>
        <w:t>iciembre</w:t>
      </w:r>
      <w:r w:rsidR="003D59BD" w:rsidRPr="00C12D77">
        <w:rPr>
          <w:rFonts w:ascii="Times New Roman" w:hAnsi="Times New Roman" w:cs="Times New Roman"/>
          <w:sz w:val="20"/>
          <w:szCs w:val="20"/>
        </w:rPr>
        <w:t>, de</w:t>
      </w:r>
      <w:r w:rsidR="001E761F">
        <w:rPr>
          <w:rFonts w:ascii="Times New Roman" w:hAnsi="Times New Roman" w:cs="Times New Roman"/>
          <w:sz w:val="20"/>
          <w:szCs w:val="20"/>
        </w:rPr>
        <w:t>bido</w:t>
      </w:r>
      <w:r w:rsidR="003D59BD" w:rsidRPr="00C12D77">
        <w:rPr>
          <w:rFonts w:ascii="Times New Roman" w:hAnsi="Times New Roman" w:cs="Times New Roman"/>
          <w:sz w:val="20"/>
          <w:szCs w:val="20"/>
        </w:rPr>
        <w:t xml:space="preserve"> a la suspensió</w:t>
      </w:r>
      <w:r w:rsidR="001E761F">
        <w:rPr>
          <w:rFonts w:ascii="Times New Roman" w:hAnsi="Times New Roman" w:cs="Times New Roman"/>
          <w:sz w:val="20"/>
          <w:szCs w:val="20"/>
        </w:rPr>
        <w:t>n</w:t>
      </w:r>
      <w:r w:rsidR="003D59BD" w:rsidRPr="00C12D77">
        <w:rPr>
          <w:rFonts w:ascii="Times New Roman" w:hAnsi="Times New Roman" w:cs="Times New Roman"/>
          <w:sz w:val="20"/>
          <w:szCs w:val="20"/>
        </w:rPr>
        <w:t xml:space="preserve"> d</w:t>
      </w:r>
      <w:r w:rsidR="001E761F">
        <w:rPr>
          <w:rFonts w:ascii="Times New Roman" w:hAnsi="Times New Roman" w:cs="Times New Roman"/>
          <w:sz w:val="20"/>
          <w:szCs w:val="20"/>
        </w:rPr>
        <w:t xml:space="preserve">e </w:t>
      </w:r>
      <w:r w:rsidR="003D59BD" w:rsidRPr="00C12D77">
        <w:rPr>
          <w:rFonts w:ascii="Times New Roman" w:hAnsi="Times New Roman" w:cs="Times New Roman"/>
          <w:sz w:val="20"/>
          <w:szCs w:val="20"/>
        </w:rPr>
        <w:t>entrad</w:t>
      </w:r>
      <w:r w:rsidR="001E761F">
        <w:rPr>
          <w:rFonts w:ascii="Times New Roman" w:hAnsi="Times New Roman" w:cs="Times New Roman"/>
          <w:sz w:val="20"/>
          <w:szCs w:val="20"/>
        </w:rPr>
        <w:t>a</w:t>
      </w:r>
      <w:r w:rsidR="003D59BD" w:rsidRPr="00C12D77">
        <w:rPr>
          <w:rFonts w:ascii="Times New Roman" w:hAnsi="Times New Roman" w:cs="Times New Roman"/>
          <w:sz w:val="20"/>
          <w:szCs w:val="20"/>
        </w:rPr>
        <w:t xml:space="preserve">s de </w:t>
      </w:r>
      <w:r w:rsidR="001E761F">
        <w:rPr>
          <w:rFonts w:ascii="Times New Roman" w:hAnsi="Times New Roman" w:cs="Times New Roman"/>
          <w:sz w:val="20"/>
          <w:szCs w:val="20"/>
        </w:rPr>
        <w:t>esos barcos</w:t>
      </w:r>
      <w:r w:rsidR="003D59BD" w:rsidRPr="00C12D77">
        <w:rPr>
          <w:rFonts w:ascii="Times New Roman" w:hAnsi="Times New Roman" w:cs="Times New Roman"/>
          <w:sz w:val="20"/>
          <w:szCs w:val="20"/>
        </w:rPr>
        <w:t xml:space="preserve">. En </w:t>
      </w:r>
      <w:r w:rsidR="001E761F" w:rsidRPr="00C12D77">
        <w:rPr>
          <w:rFonts w:ascii="Times New Roman" w:hAnsi="Times New Roman" w:cs="Times New Roman"/>
          <w:sz w:val="20"/>
          <w:szCs w:val="20"/>
        </w:rPr>
        <w:t>consecuencia</w:t>
      </w:r>
      <w:r w:rsidR="003D59BD" w:rsidRPr="00C12D77">
        <w:rPr>
          <w:rFonts w:ascii="Times New Roman" w:hAnsi="Times New Roman" w:cs="Times New Roman"/>
          <w:sz w:val="20"/>
          <w:szCs w:val="20"/>
        </w:rPr>
        <w:t>,</w:t>
      </w:r>
      <w:r w:rsidR="003D59BD" w:rsidRPr="00C12D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E761F" w:rsidRPr="00C12D77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E761F" w:rsidRPr="00C12D77">
        <w:rPr>
          <w:rFonts w:ascii="Times New Roman" w:hAnsi="Times New Roman" w:cs="Times New Roman"/>
          <w:b/>
          <w:sz w:val="20"/>
          <w:szCs w:val="20"/>
        </w:rPr>
        <w:t>urante</w:t>
      </w:r>
      <w:r w:rsidR="00CF37AD" w:rsidRPr="00C12D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761F">
        <w:rPr>
          <w:rFonts w:ascii="Times New Roman" w:hAnsi="Times New Roman" w:cs="Times New Roman"/>
          <w:b/>
          <w:sz w:val="20"/>
          <w:szCs w:val="20"/>
        </w:rPr>
        <w:t>el año</w:t>
      </w:r>
      <w:r w:rsidR="00CF37AD" w:rsidRPr="00C12D77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3D59BD" w:rsidRPr="00C12D77">
        <w:rPr>
          <w:rFonts w:ascii="Times New Roman" w:hAnsi="Times New Roman" w:cs="Times New Roman"/>
          <w:b/>
          <w:sz w:val="20"/>
          <w:szCs w:val="20"/>
        </w:rPr>
        <w:t>20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="00CF37AD" w:rsidRPr="00C12D77">
        <w:rPr>
          <w:rFonts w:ascii="Times New Roman" w:hAnsi="Times New Roman" w:cs="Times New Roman"/>
          <w:b/>
          <w:sz w:val="20"/>
          <w:szCs w:val="20"/>
        </w:rPr>
        <w:t xml:space="preserve">han </w:t>
      </w:r>
      <w:r w:rsidR="001E761F" w:rsidRPr="00C12D77">
        <w:rPr>
          <w:rFonts w:ascii="Times New Roman" w:hAnsi="Times New Roman" w:cs="Times New Roman"/>
          <w:b/>
          <w:sz w:val="20"/>
          <w:szCs w:val="20"/>
        </w:rPr>
        <w:t>pasad</w:t>
      </w:r>
      <w:r w:rsidR="001E761F">
        <w:rPr>
          <w:rFonts w:ascii="Times New Roman" w:hAnsi="Times New Roman" w:cs="Times New Roman"/>
          <w:b/>
          <w:sz w:val="20"/>
          <w:szCs w:val="20"/>
        </w:rPr>
        <w:t>o</w:t>
      </w:r>
      <w:r w:rsidR="00CF37AD" w:rsidRPr="00C12D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69D0" w:rsidRPr="00C12D77">
        <w:rPr>
          <w:rFonts w:ascii="Times New Roman" w:hAnsi="Times New Roman" w:cs="Times New Roman"/>
          <w:b/>
          <w:sz w:val="20"/>
          <w:szCs w:val="20"/>
        </w:rPr>
        <w:t>753</w:t>
      </w:r>
      <w:r w:rsidR="00CF37AD" w:rsidRPr="00C12D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E761F" w:rsidRPr="00C12D77">
        <w:rPr>
          <w:rFonts w:ascii="Times New Roman" w:hAnsi="Times New Roman" w:cs="Times New Roman"/>
          <w:b/>
          <w:sz w:val="20"/>
          <w:szCs w:val="20"/>
        </w:rPr>
        <w:t>tripulantes</w:t>
      </w:r>
      <w:r w:rsidR="00CF37AD" w:rsidRPr="00C12D77">
        <w:rPr>
          <w:rFonts w:ascii="Times New Roman" w:hAnsi="Times New Roman" w:cs="Times New Roman"/>
          <w:sz w:val="20"/>
          <w:szCs w:val="20"/>
        </w:rPr>
        <w:t>.  Nacionali</w:t>
      </w:r>
      <w:r w:rsidR="001E761F">
        <w:rPr>
          <w:rFonts w:ascii="Times New Roman" w:hAnsi="Times New Roman" w:cs="Times New Roman"/>
          <w:sz w:val="20"/>
          <w:szCs w:val="20"/>
        </w:rPr>
        <w:t>d</w:t>
      </w:r>
      <w:r w:rsidR="00CF37AD" w:rsidRPr="00C12D77">
        <w:rPr>
          <w:rFonts w:ascii="Times New Roman" w:hAnsi="Times New Roman" w:cs="Times New Roman"/>
          <w:sz w:val="20"/>
          <w:szCs w:val="20"/>
        </w:rPr>
        <w:t>a</w:t>
      </w:r>
      <w:r w:rsidR="001E761F">
        <w:rPr>
          <w:rFonts w:ascii="Times New Roman" w:hAnsi="Times New Roman" w:cs="Times New Roman"/>
          <w:sz w:val="20"/>
          <w:szCs w:val="20"/>
        </w:rPr>
        <w:t>de</w:t>
      </w:r>
      <w:r w:rsidR="00CF37AD" w:rsidRPr="00C12D77">
        <w:rPr>
          <w:rFonts w:ascii="Times New Roman" w:hAnsi="Times New Roman" w:cs="Times New Roman"/>
          <w:sz w:val="20"/>
          <w:szCs w:val="20"/>
        </w:rPr>
        <w:t>s: 3</w:t>
      </w:r>
      <w:r w:rsidR="001469D0" w:rsidRPr="00C12D77">
        <w:rPr>
          <w:rFonts w:ascii="Times New Roman" w:hAnsi="Times New Roman" w:cs="Times New Roman"/>
          <w:sz w:val="20"/>
          <w:szCs w:val="20"/>
        </w:rPr>
        <w:t>6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% </w:t>
      </w:r>
      <w:r w:rsidR="001E761F" w:rsidRPr="00C12D77">
        <w:rPr>
          <w:rFonts w:ascii="Times New Roman" w:hAnsi="Times New Roman" w:cs="Times New Roman"/>
          <w:sz w:val="20"/>
          <w:szCs w:val="20"/>
        </w:rPr>
        <w:t>filipinos</w:t>
      </w:r>
      <w:r w:rsidR="001469D0" w:rsidRPr="00C12D77">
        <w:rPr>
          <w:rFonts w:ascii="Times New Roman" w:hAnsi="Times New Roman" w:cs="Times New Roman"/>
          <w:sz w:val="20"/>
          <w:szCs w:val="20"/>
        </w:rPr>
        <w:t>,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2</w:t>
      </w:r>
      <w:r w:rsidR="001469D0" w:rsidRPr="00C12D77">
        <w:rPr>
          <w:rFonts w:ascii="Times New Roman" w:hAnsi="Times New Roman" w:cs="Times New Roman"/>
          <w:sz w:val="20"/>
          <w:szCs w:val="20"/>
        </w:rPr>
        <w:t>4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% </w:t>
      </w:r>
      <w:r w:rsidR="001E761F" w:rsidRPr="00C12D77">
        <w:rPr>
          <w:rFonts w:ascii="Times New Roman" w:hAnsi="Times New Roman" w:cs="Times New Roman"/>
          <w:sz w:val="20"/>
          <w:szCs w:val="20"/>
        </w:rPr>
        <w:t>indios</w:t>
      </w:r>
      <w:r w:rsidR="00CF37AD" w:rsidRPr="00C12D77">
        <w:rPr>
          <w:rFonts w:ascii="Times New Roman" w:hAnsi="Times New Roman" w:cs="Times New Roman"/>
          <w:sz w:val="20"/>
          <w:szCs w:val="20"/>
        </w:rPr>
        <w:t>, 2</w:t>
      </w:r>
      <w:r w:rsidR="001469D0" w:rsidRPr="00C12D77">
        <w:rPr>
          <w:rFonts w:ascii="Times New Roman" w:hAnsi="Times New Roman" w:cs="Times New Roman"/>
          <w:sz w:val="20"/>
          <w:szCs w:val="20"/>
        </w:rPr>
        <w:t>2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% </w:t>
      </w:r>
      <w:r w:rsidR="001E761F" w:rsidRPr="00C12D77">
        <w:rPr>
          <w:rFonts w:ascii="Times New Roman" w:hAnsi="Times New Roman" w:cs="Times New Roman"/>
          <w:sz w:val="20"/>
          <w:szCs w:val="20"/>
        </w:rPr>
        <w:t>indonesios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. </w:t>
      </w:r>
      <w:r w:rsidR="001E761F">
        <w:rPr>
          <w:rFonts w:ascii="Times New Roman" w:hAnsi="Times New Roman" w:cs="Times New Roman"/>
          <w:sz w:val="20"/>
          <w:szCs w:val="20"/>
        </w:rPr>
        <w:t xml:space="preserve"> Eso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suma el 8</w:t>
      </w:r>
      <w:r w:rsidR="001469D0" w:rsidRPr="00C12D77">
        <w:rPr>
          <w:rFonts w:ascii="Times New Roman" w:hAnsi="Times New Roman" w:cs="Times New Roman"/>
          <w:sz w:val="20"/>
          <w:szCs w:val="20"/>
        </w:rPr>
        <w:t>2</w:t>
      </w:r>
      <w:r w:rsidR="00CF37AD" w:rsidRPr="00C12D77">
        <w:rPr>
          <w:rFonts w:ascii="Times New Roman" w:hAnsi="Times New Roman" w:cs="Times New Roman"/>
          <w:sz w:val="20"/>
          <w:szCs w:val="20"/>
        </w:rPr>
        <w:t>%. El 1</w:t>
      </w:r>
      <w:r w:rsidR="001469D0" w:rsidRPr="00C12D77">
        <w:rPr>
          <w:rFonts w:ascii="Times New Roman" w:hAnsi="Times New Roman" w:cs="Times New Roman"/>
          <w:sz w:val="20"/>
          <w:szCs w:val="20"/>
        </w:rPr>
        <w:t>8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% </w:t>
      </w:r>
      <w:r w:rsidR="001E761F" w:rsidRPr="00C12D77">
        <w:rPr>
          <w:rFonts w:ascii="Times New Roman" w:hAnsi="Times New Roman" w:cs="Times New Roman"/>
          <w:sz w:val="20"/>
          <w:szCs w:val="20"/>
        </w:rPr>
        <w:t>restante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="001E761F" w:rsidRPr="00C12D77">
        <w:rPr>
          <w:rFonts w:ascii="Times New Roman" w:hAnsi="Times New Roman" w:cs="Times New Roman"/>
          <w:sz w:val="20"/>
          <w:szCs w:val="20"/>
        </w:rPr>
        <w:t>son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="001469D0" w:rsidRPr="00C12D77">
        <w:rPr>
          <w:rFonts w:ascii="Times New Roman" w:hAnsi="Times New Roman" w:cs="Times New Roman"/>
          <w:sz w:val="20"/>
          <w:szCs w:val="20"/>
        </w:rPr>
        <w:t>8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% </w:t>
      </w:r>
      <w:r w:rsidR="001E761F" w:rsidRPr="00C12D77">
        <w:rPr>
          <w:rFonts w:ascii="Times New Roman" w:hAnsi="Times New Roman" w:cs="Times New Roman"/>
          <w:sz w:val="20"/>
          <w:szCs w:val="20"/>
        </w:rPr>
        <w:t>americanos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(</w:t>
      </w:r>
      <w:r w:rsidR="001E761F" w:rsidRPr="00C12D77">
        <w:rPr>
          <w:rFonts w:ascii="Times New Roman" w:hAnsi="Times New Roman" w:cs="Times New Roman"/>
          <w:sz w:val="20"/>
          <w:szCs w:val="20"/>
        </w:rPr>
        <w:t>Honduras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, Perú, Brasil, USA, Jamaica, </w:t>
      </w:r>
      <w:r w:rsidR="001E761F" w:rsidRPr="00C12D77">
        <w:rPr>
          <w:rFonts w:ascii="Times New Roman" w:hAnsi="Times New Roman" w:cs="Times New Roman"/>
          <w:sz w:val="20"/>
          <w:szCs w:val="20"/>
        </w:rPr>
        <w:t>México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, Argentina, etc.), </w:t>
      </w:r>
      <w:r w:rsidR="001469D0" w:rsidRPr="00C12D77">
        <w:rPr>
          <w:rFonts w:ascii="Times New Roman" w:hAnsi="Times New Roman" w:cs="Times New Roman"/>
          <w:sz w:val="20"/>
          <w:szCs w:val="20"/>
        </w:rPr>
        <w:t>4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% </w:t>
      </w:r>
      <w:r w:rsidR="001E761F" w:rsidRPr="00C12D77">
        <w:rPr>
          <w:rFonts w:ascii="Times New Roman" w:hAnsi="Times New Roman" w:cs="Times New Roman"/>
          <w:sz w:val="20"/>
          <w:szCs w:val="20"/>
        </w:rPr>
        <w:t>europeos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(</w:t>
      </w:r>
      <w:r w:rsidR="001E761F" w:rsidRPr="00C12D77">
        <w:rPr>
          <w:rFonts w:ascii="Times New Roman" w:hAnsi="Times New Roman" w:cs="Times New Roman"/>
          <w:sz w:val="20"/>
          <w:szCs w:val="20"/>
        </w:rPr>
        <w:t>Ucrania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, </w:t>
      </w:r>
      <w:r w:rsidR="001E761F" w:rsidRPr="00C12D77">
        <w:rPr>
          <w:rFonts w:ascii="Times New Roman" w:hAnsi="Times New Roman" w:cs="Times New Roman"/>
          <w:sz w:val="20"/>
          <w:szCs w:val="20"/>
        </w:rPr>
        <w:t>Italia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, </w:t>
      </w:r>
      <w:r w:rsidR="001E761F" w:rsidRPr="00C12D77">
        <w:rPr>
          <w:rFonts w:ascii="Times New Roman" w:hAnsi="Times New Roman" w:cs="Times New Roman"/>
          <w:sz w:val="20"/>
          <w:szCs w:val="20"/>
        </w:rPr>
        <w:t>Polonia</w:t>
      </w:r>
      <w:r w:rsidR="00CF37AD" w:rsidRPr="00C12D77">
        <w:rPr>
          <w:rFonts w:ascii="Times New Roman" w:hAnsi="Times New Roman" w:cs="Times New Roman"/>
          <w:sz w:val="20"/>
          <w:szCs w:val="20"/>
        </w:rPr>
        <w:t>, Re</w:t>
      </w:r>
      <w:r w:rsidR="001E761F">
        <w:rPr>
          <w:rFonts w:ascii="Times New Roman" w:hAnsi="Times New Roman" w:cs="Times New Roman"/>
          <w:sz w:val="20"/>
          <w:szCs w:val="20"/>
        </w:rPr>
        <w:t>ino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Uni</w:t>
      </w:r>
      <w:r w:rsidR="001E761F">
        <w:rPr>
          <w:rFonts w:ascii="Times New Roman" w:hAnsi="Times New Roman" w:cs="Times New Roman"/>
          <w:sz w:val="20"/>
          <w:szCs w:val="20"/>
        </w:rPr>
        <w:t>do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, </w:t>
      </w:r>
      <w:r w:rsidR="001E761F" w:rsidRPr="00C12D77">
        <w:rPr>
          <w:rFonts w:ascii="Times New Roman" w:hAnsi="Times New Roman" w:cs="Times New Roman"/>
          <w:sz w:val="20"/>
          <w:szCs w:val="20"/>
        </w:rPr>
        <w:t>Alemania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, Holanda. Etc.) i </w:t>
      </w:r>
      <w:r w:rsidR="001469D0" w:rsidRPr="00C12D77">
        <w:rPr>
          <w:rFonts w:ascii="Times New Roman" w:hAnsi="Times New Roman" w:cs="Times New Roman"/>
          <w:sz w:val="20"/>
          <w:szCs w:val="20"/>
        </w:rPr>
        <w:t>6</w:t>
      </w:r>
      <w:r w:rsidR="00CF37AD" w:rsidRPr="00C12D77">
        <w:rPr>
          <w:rFonts w:ascii="Times New Roman" w:hAnsi="Times New Roman" w:cs="Times New Roman"/>
          <w:sz w:val="20"/>
          <w:szCs w:val="20"/>
        </w:rPr>
        <w:t>% resta de</w:t>
      </w:r>
      <w:r w:rsidR="001469D0" w:rsidRPr="00C12D77">
        <w:rPr>
          <w:rFonts w:ascii="Times New Roman" w:hAnsi="Times New Roman" w:cs="Times New Roman"/>
          <w:sz w:val="20"/>
          <w:szCs w:val="20"/>
        </w:rPr>
        <w:t xml:space="preserve">l </w:t>
      </w:r>
      <w:r w:rsidR="00CF37AD" w:rsidRPr="00C12D77">
        <w:rPr>
          <w:rFonts w:ascii="Times New Roman" w:hAnsi="Times New Roman" w:cs="Times New Roman"/>
          <w:sz w:val="20"/>
          <w:szCs w:val="20"/>
        </w:rPr>
        <w:t>m</w:t>
      </w:r>
      <w:r w:rsidR="001E761F">
        <w:rPr>
          <w:rFonts w:ascii="Times New Roman" w:hAnsi="Times New Roman" w:cs="Times New Roman"/>
          <w:sz w:val="20"/>
          <w:szCs w:val="20"/>
        </w:rPr>
        <w:t>undo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(Nepal, Ken</w:t>
      </w:r>
      <w:r w:rsidR="001E761F">
        <w:rPr>
          <w:rFonts w:ascii="Times New Roman" w:hAnsi="Times New Roman" w:cs="Times New Roman"/>
          <w:sz w:val="20"/>
          <w:szCs w:val="20"/>
        </w:rPr>
        <w:t>i</w:t>
      </w:r>
      <w:r w:rsidR="00CF37AD" w:rsidRPr="00C12D77">
        <w:rPr>
          <w:rFonts w:ascii="Times New Roman" w:hAnsi="Times New Roman" w:cs="Times New Roman"/>
          <w:sz w:val="20"/>
          <w:szCs w:val="20"/>
        </w:rPr>
        <w:t>a, Maurici</w:t>
      </w:r>
      <w:r w:rsidR="001E761F">
        <w:rPr>
          <w:rFonts w:ascii="Times New Roman" w:hAnsi="Times New Roman" w:cs="Times New Roman"/>
          <w:sz w:val="20"/>
          <w:szCs w:val="20"/>
        </w:rPr>
        <w:t>o</w:t>
      </w:r>
      <w:r w:rsidR="00CF37AD" w:rsidRPr="00C12D77">
        <w:rPr>
          <w:rFonts w:ascii="Times New Roman" w:hAnsi="Times New Roman" w:cs="Times New Roman"/>
          <w:sz w:val="20"/>
          <w:szCs w:val="20"/>
        </w:rPr>
        <w:t>, St. Vicent</w:t>
      </w:r>
      <w:r w:rsidR="001E761F">
        <w:rPr>
          <w:rFonts w:ascii="Times New Roman" w:hAnsi="Times New Roman" w:cs="Times New Roman"/>
          <w:sz w:val="20"/>
          <w:szCs w:val="20"/>
        </w:rPr>
        <w:t>e</w:t>
      </w:r>
      <w:r w:rsidR="00CF37AD" w:rsidRPr="00C12D77">
        <w:rPr>
          <w:rFonts w:ascii="Times New Roman" w:hAnsi="Times New Roman" w:cs="Times New Roman"/>
          <w:sz w:val="20"/>
          <w:szCs w:val="20"/>
        </w:rPr>
        <w:t>, Sud-</w:t>
      </w:r>
      <w:r w:rsidR="001E761F" w:rsidRPr="00C12D77">
        <w:rPr>
          <w:rFonts w:ascii="Times New Roman" w:hAnsi="Times New Roman" w:cs="Times New Roman"/>
          <w:sz w:val="20"/>
          <w:szCs w:val="20"/>
        </w:rPr>
        <w:t>África</w:t>
      </w:r>
      <w:r w:rsidR="00CF37AD" w:rsidRPr="00C12D77">
        <w:rPr>
          <w:rFonts w:ascii="Times New Roman" w:hAnsi="Times New Roman" w:cs="Times New Roman"/>
          <w:sz w:val="20"/>
          <w:szCs w:val="20"/>
        </w:rPr>
        <w:t>, etc.)</w:t>
      </w:r>
    </w:p>
    <w:p w:rsidR="00CF37AD" w:rsidRPr="00C12D77" w:rsidRDefault="00CF37AD" w:rsidP="00CF37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2D77">
        <w:rPr>
          <w:rFonts w:ascii="Times New Roman" w:hAnsi="Times New Roman" w:cs="Times New Roman"/>
          <w:sz w:val="20"/>
          <w:szCs w:val="20"/>
        </w:rPr>
        <w:lastRenderedPageBreak/>
        <w:t>El se</w:t>
      </w:r>
      <w:r w:rsidR="001E761F">
        <w:rPr>
          <w:rFonts w:ascii="Times New Roman" w:hAnsi="Times New Roman" w:cs="Times New Roman"/>
          <w:sz w:val="20"/>
          <w:szCs w:val="20"/>
        </w:rPr>
        <w:t xml:space="preserve">rvicio más solicitado ha sido la </w:t>
      </w:r>
      <w:r w:rsidR="001E761F" w:rsidRPr="00C12D77">
        <w:rPr>
          <w:rFonts w:ascii="Times New Roman" w:hAnsi="Times New Roman" w:cs="Times New Roman"/>
          <w:sz w:val="20"/>
          <w:szCs w:val="20"/>
        </w:rPr>
        <w:t>comunicación</w:t>
      </w:r>
      <w:r w:rsidRPr="00C12D77">
        <w:rPr>
          <w:rFonts w:ascii="Times New Roman" w:hAnsi="Times New Roman" w:cs="Times New Roman"/>
          <w:sz w:val="20"/>
          <w:szCs w:val="20"/>
        </w:rPr>
        <w:t xml:space="preserve">, </w:t>
      </w:r>
      <w:r w:rsidR="001E761F">
        <w:rPr>
          <w:rFonts w:ascii="Times New Roman" w:hAnsi="Times New Roman" w:cs="Times New Roman"/>
          <w:sz w:val="20"/>
          <w:szCs w:val="20"/>
        </w:rPr>
        <w:t>y</w:t>
      </w:r>
      <w:r w:rsidRPr="00C12D77">
        <w:rPr>
          <w:rFonts w:ascii="Times New Roman" w:hAnsi="Times New Roman" w:cs="Times New Roman"/>
          <w:sz w:val="20"/>
          <w:szCs w:val="20"/>
        </w:rPr>
        <w:t>a s</w:t>
      </w:r>
      <w:r w:rsidR="001E761F">
        <w:rPr>
          <w:rFonts w:ascii="Times New Roman" w:hAnsi="Times New Roman" w:cs="Times New Roman"/>
          <w:sz w:val="20"/>
          <w:szCs w:val="20"/>
        </w:rPr>
        <w:t>ea</w:t>
      </w:r>
      <w:r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="001E761F" w:rsidRPr="00C12D77">
        <w:rPr>
          <w:rFonts w:ascii="Times New Roman" w:hAnsi="Times New Roman" w:cs="Times New Roman"/>
          <w:sz w:val="20"/>
          <w:szCs w:val="20"/>
        </w:rPr>
        <w:t>utilizand</w:t>
      </w:r>
      <w:r w:rsidR="001E761F">
        <w:rPr>
          <w:rFonts w:ascii="Times New Roman" w:hAnsi="Times New Roman" w:cs="Times New Roman"/>
          <w:sz w:val="20"/>
          <w:szCs w:val="20"/>
        </w:rPr>
        <w:t>o</w:t>
      </w:r>
      <w:r w:rsidRPr="00C12D77">
        <w:rPr>
          <w:rFonts w:ascii="Times New Roman" w:hAnsi="Times New Roman" w:cs="Times New Roman"/>
          <w:sz w:val="20"/>
          <w:szCs w:val="20"/>
        </w:rPr>
        <w:t xml:space="preserve"> la</w:t>
      </w:r>
      <w:r w:rsidR="001E761F">
        <w:rPr>
          <w:rFonts w:ascii="Times New Roman" w:hAnsi="Times New Roman" w:cs="Times New Roman"/>
          <w:sz w:val="20"/>
          <w:szCs w:val="20"/>
        </w:rPr>
        <w:t xml:space="preserve"> red</w:t>
      </w:r>
      <w:r w:rsidRPr="00C12D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12D77">
        <w:rPr>
          <w:rFonts w:ascii="Times New Roman" w:hAnsi="Times New Roman" w:cs="Times New Roman"/>
          <w:sz w:val="20"/>
          <w:szCs w:val="20"/>
        </w:rPr>
        <w:t>Wi</w:t>
      </w:r>
      <w:proofErr w:type="spellEnd"/>
      <w:r w:rsidRPr="00C12D77">
        <w:rPr>
          <w:rFonts w:ascii="Times New Roman" w:hAnsi="Times New Roman" w:cs="Times New Roman"/>
          <w:sz w:val="20"/>
          <w:szCs w:val="20"/>
        </w:rPr>
        <w:t xml:space="preserve">-fi o </w:t>
      </w:r>
      <w:r w:rsidR="001E761F">
        <w:rPr>
          <w:rFonts w:ascii="Times New Roman" w:hAnsi="Times New Roman" w:cs="Times New Roman"/>
          <w:sz w:val="20"/>
          <w:szCs w:val="20"/>
        </w:rPr>
        <w:t xml:space="preserve">mediante </w:t>
      </w:r>
      <w:r w:rsidR="001469D0" w:rsidRPr="00C12D77">
        <w:rPr>
          <w:rFonts w:ascii="Times New Roman" w:hAnsi="Times New Roman" w:cs="Times New Roman"/>
          <w:sz w:val="20"/>
          <w:szCs w:val="20"/>
        </w:rPr>
        <w:t xml:space="preserve">la </w:t>
      </w:r>
      <w:r w:rsidRPr="00C12D77">
        <w:rPr>
          <w:rFonts w:ascii="Times New Roman" w:hAnsi="Times New Roman" w:cs="Times New Roman"/>
          <w:sz w:val="20"/>
          <w:szCs w:val="20"/>
        </w:rPr>
        <w:t xml:space="preserve">compra de </w:t>
      </w:r>
      <w:r w:rsidR="001E761F" w:rsidRPr="00C12D77">
        <w:rPr>
          <w:rFonts w:ascii="Times New Roman" w:hAnsi="Times New Roman" w:cs="Times New Roman"/>
          <w:sz w:val="20"/>
          <w:szCs w:val="20"/>
        </w:rPr>
        <w:t>tarjetas</w:t>
      </w:r>
      <w:r w:rsidRPr="00C12D77">
        <w:rPr>
          <w:rFonts w:ascii="Times New Roman" w:hAnsi="Times New Roman" w:cs="Times New Roman"/>
          <w:sz w:val="20"/>
          <w:szCs w:val="20"/>
        </w:rPr>
        <w:t xml:space="preserve"> sim. S</w:t>
      </w:r>
      <w:r w:rsidR="001E761F">
        <w:rPr>
          <w:rFonts w:ascii="Times New Roman" w:hAnsi="Times New Roman" w:cs="Times New Roman"/>
          <w:sz w:val="20"/>
          <w:szCs w:val="20"/>
        </w:rPr>
        <w:t>e han</w:t>
      </w:r>
      <w:r w:rsidR="001469D0" w:rsidRPr="00C12D77">
        <w:rPr>
          <w:rFonts w:ascii="Times New Roman" w:hAnsi="Times New Roman" w:cs="Times New Roman"/>
          <w:sz w:val="20"/>
          <w:szCs w:val="20"/>
        </w:rPr>
        <w:t xml:space="preserve"> ofert</w:t>
      </w:r>
      <w:r w:rsidR="001E761F">
        <w:rPr>
          <w:rFonts w:ascii="Times New Roman" w:hAnsi="Times New Roman" w:cs="Times New Roman"/>
          <w:sz w:val="20"/>
          <w:szCs w:val="20"/>
        </w:rPr>
        <w:t>ado</w:t>
      </w:r>
      <w:r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="001E761F" w:rsidRPr="00C12D77">
        <w:rPr>
          <w:rFonts w:ascii="Times New Roman" w:hAnsi="Times New Roman" w:cs="Times New Roman"/>
          <w:sz w:val="20"/>
          <w:szCs w:val="20"/>
        </w:rPr>
        <w:t>gratuitamente</w:t>
      </w:r>
      <w:r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="001E761F" w:rsidRPr="00C12D77">
        <w:rPr>
          <w:rFonts w:ascii="Times New Roman" w:hAnsi="Times New Roman" w:cs="Times New Roman"/>
          <w:sz w:val="20"/>
          <w:szCs w:val="20"/>
        </w:rPr>
        <w:t>libr</w:t>
      </w:r>
      <w:r w:rsidR="001E761F">
        <w:rPr>
          <w:rFonts w:ascii="Times New Roman" w:hAnsi="Times New Roman" w:cs="Times New Roman"/>
          <w:sz w:val="20"/>
          <w:szCs w:val="20"/>
        </w:rPr>
        <w:t>o</w:t>
      </w:r>
      <w:r w:rsidR="001E761F" w:rsidRPr="00C12D77">
        <w:rPr>
          <w:rFonts w:ascii="Times New Roman" w:hAnsi="Times New Roman" w:cs="Times New Roman"/>
          <w:sz w:val="20"/>
          <w:szCs w:val="20"/>
        </w:rPr>
        <w:t>s</w:t>
      </w:r>
      <w:r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="001E761F">
        <w:rPr>
          <w:rFonts w:ascii="Times New Roman" w:hAnsi="Times New Roman" w:cs="Times New Roman"/>
          <w:sz w:val="20"/>
          <w:szCs w:val="20"/>
        </w:rPr>
        <w:t>y</w:t>
      </w:r>
      <w:r w:rsidRPr="00C12D77">
        <w:rPr>
          <w:rFonts w:ascii="Times New Roman" w:hAnsi="Times New Roman" w:cs="Times New Roman"/>
          <w:sz w:val="20"/>
          <w:szCs w:val="20"/>
        </w:rPr>
        <w:t xml:space="preserve"> revist</w:t>
      </w:r>
      <w:r w:rsidR="001E761F">
        <w:rPr>
          <w:rFonts w:ascii="Times New Roman" w:hAnsi="Times New Roman" w:cs="Times New Roman"/>
          <w:sz w:val="20"/>
          <w:szCs w:val="20"/>
        </w:rPr>
        <w:t>a</w:t>
      </w:r>
      <w:r w:rsidRPr="00C12D77">
        <w:rPr>
          <w:rFonts w:ascii="Times New Roman" w:hAnsi="Times New Roman" w:cs="Times New Roman"/>
          <w:sz w:val="20"/>
          <w:szCs w:val="20"/>
        </w:rPr>
        <w:t>s, b</w:t>
      </w:r>
      <w:r w:rsidR="001E761F">
        <w:rPr>
          <w:rFonts w:ascii="Times New Roman" w:hAnsi="Times New Roman" w:cs="Times New Roman"/>
          <w:sz w:val="20"/>
          <w:szCs w:val="20"/>
        </w:rPr>
        <w:t>oletines</w:t>
      </w:r>
      <w:r w:rsidRPr="00C12D77">
        <w:rPr>
          <w:rFonts w:ascii="Times New Roman" w:hAnsi="Times New Roman" w:cs="Times New Roman"/>
          <w:sz w:val="20"/>
          <w:szCs w:val="20"/>
        </w:rPr>
        <w:t xml:space="preserve"> de </w:t>
      </w:r>
      <w:r w:rsidR="001E761F" w:rsidRPr="00C12D77">
        <w:rPr>
          <w:rFonts w:ascii="Times New Roman" w:hAnsi="Times New Roman" w:cs="Times New Roman"/>
          <w:sz w:val="20"/>
          <w:szCs w:val="20"/>
        </w:rPr>
        <w:t>noticias</w:t>
      </w:r>
      <w:r w:rsidRPr="00C12D77">
        <w:rPr>
          <w:rFonts w:ascii="Times New Roman" w:hAnsi="Times New Roman" w:cs="Times New Roman"/>
          <w:sz w:val="20"/>
          <w:szCs w:val="20"/>
        </w:rPr>
        <w:t>, map</w:t>
      </w:r>
      <w:r w:rsidR="001E761F">
        <w:rPr>
          <w:rFonts w:ascii="Times New Roman" w:hAnsi="Times New Roman" w:cs="Times New Roman"/>
          <w:sz w:val="20"/>
          <w:szCs w:val="20"/>
        </w:rPr>
        <w:t>a</w:t>
      </w:r>
      <w:r w:rsidRPr="00C12D77">
        <w:rPr>
          <w:rFonts w:ascii="Times New Roman" w:hAnsi="Times New Roman" w:cs="Times New Roman"/>
          <w:sz w:val="20"/>
          <w:szCs w:val="20"/>
        </w:rPr>
        <w:t>s de la ciu</w:t>
      </w:r>
      <w:r w:rsidR="001E761F">
        <w:rPr>
          <w:rFonts w:ascii="Times New Roman" w:hAnsi="Times New Roman" w:cs="Times New Roman"/>
          <w:sz w:val="20"/>
          <w:szCs w:val="20"/>
        </w:rPr>
        <w:t>d</w:t>
      </w:r>
      <w:r w:rsidRPr="00C12D77">
        <w:rPr>
          <w:rFonts w:ascii="Times New Roman" w:hAnsi="Times New Roman" w:cs="Times New Roman"/>
          <w:sz w:val="20"/>
          <w:szCs w:val="20"/>
        </w:rPr>
        <w:t>a</w:t>
      </w:r>
      <w:r w:rsidR="001E761F">
        <w:rPr>
          <w:rFonts w:ascii="Times New Roman" w:hAnsi="Times New Roman" w:cs="Times New Roman"/>
          <w:sz w:val="20"/>
          <w:szCs w:val="20"/>
        </w:rPr>
        <w:t>d</w:t>
      </w:r>
      <w:r w:rsidRPr="00C12D77">
        <w:rPr>
          <w:rFonts w:ascii="Times New Roman" w:hAnsi="Times New Roman" w:cs="Times New Roman"/>
          <w:sz w:val="20"/>
          <w:szCs w:val="20"/>
        </w:rPr>
        <w:t xml:space="preserve">, </w:t>
      </w:r>
      <w:r w:rsidR="001E761F" w:rsidRPr="00C12D77">
        <w:rPr>
          <w:rFonts w:ascii="Times New Roman" w:hAnsi="Times New Roman" w:cs="Times New Roman"/>
          <w:sz w:val="20"/>
          <w:szCs w:val="20"/>
        </w:rPr>
        <w:t>café</w:t>
      </w:r>
      <w:r w:rsidRPr="00C12D77">
        <w:rPr>
          <w:rFonts w:ascii="Times New Roman" w:hAnsi="Times New Roman" w:cs="Times New Roman"/>
          <w:sz w:val="20"/>
          <w:szCs w:val="20"/>
        </w:rPr>
        <w:t xml:space="preserve"> i te. També s</w:t>
      </w:r>
      <w:r w:rsidR="001E761F">
        <w:rPr>
          <w:rFonts w:ascii="Times New Roman" w:hAnsi="Times New Roman" w:cs="Times New Roman"/>
          <w:sz w:val="20"/>
          <w:szCs w:val="20"/>
        </w:rPr>
        <w:t xml:space="preserve">e </w:t>
      </w:r>
      <w:r w:rsidR="001469D0" w:rsidRPr="00C12D77">
        <w:rPr>
          <w:rFonts w:ascii="Times New Roman" w:hAnsi="Times New Roman" w:cs="Times New Roman"/>
          <w:sz w:val="20"/>
          <w:szCs w:val="20"/>
        </w:rPr>
        <w:t xml:space="preserve">ha </w:t>
      </w:r>
      <w:r w:rsidRPr="00C12D77">
        <w:rPr>
          <w:rFonts w:ascii="Times New Roman" w:hAnsi="Times New Roman" w:cs="Times New Roman"/>
          <w:sz w:val="20"/>
          <w:szCs w:val="20"/>
        </w:rPr>
        <w:t>of</w:t>
      </w:r>
      <w:r w:rsidR="001E761F">
        <w:rPr>
          <w:rFonts w:ascii="Times New Roman" w:hAnsi="Times New Roman" w:cs="Times New Roman"/>
          <w:sz w:val="20"/>
          <w:szCs w:val="20"/>
        </w:rPr>
        <w:t>recido</w:t>
      </w:r>
      <w:r w:rsidR="001469D0"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Pr="00C12D77">
        <w:rPr>
          <w:rFonts w:ascii="Times New Roman" w:hAnsi="Times New Roman" w:cs="Times New Roman"/>
          <w:sz w:val="20"/>
          <w:szCs w:val="20"/>
        </w:rPr>
        <w:t>ca</w:t>
      </w:r>
      <w:r w:rsidR="001E761F">
        <w:rPr>
          <w:rFonts w:ascii="Times New Roman" w:hAnsi="Times New Roman" w:cs="Times New Roman"/>
          <w:sz w:val="20"/>
          <w:szCs w:val="20"/>
        </w:rPr>
        <w:t>mbio</w:t>
      </w:r>
      <w:r w:rsidRPr="00C12D77">
        <w:rPr>
          <w:rFonts w:ascii="Times New Roman" w:hAnsi="Times New Roman" w:cs="Times New Roman"/>
          <w:sz w:val="20"/>
          <w:szCs w:val="20"/>
        </w:rPr>
        <w:t xml:space="preserve"> de divisa, </w:t>
      </w:r>
      <w:r w:rsidR="00AE27B8" w:rsidRPr="00C12D77">
        <w:rPr>
          <w:rFonts w:ascii="Times New Roman" w:hAnsi="Times New Roman" w:cs="Times New Roman"/>
          <w:sz w:val="20"/>
          <w:szCs w:val="20"/>
        </w:rPr>
        <w:t>snacks</w:t>
      </w:r>
      <w:r w:rsidR="00AE27B8">
        <w:rPr>
          <w:rFonts w:ascii="Times New Roman" w:hAnsi="Times New Roman" w:cs="Times New Roman"/>
          <w:sz w:val="20"/>
          <w:szCs w:val="20"/>
        </w:rPr>
        <w:t>,</w:t>
      </w:r>
      <w:r w:rsidR="00AE27B8"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="00AE27B8">
        <w:rPr>
          <w:rFonts w:ascii="Times New Roman" w:hAnsi="Times New Roman" w:cs="Times New Roman"/>
          <w:sz w:val="20"/>
          <w:szCs w:val="20"/>
        </w:rPr>
        <w:t>bebidas</w:t>
      </w:r>
      <w:r w:rsidR="001E761F">
        <w:rPr>
          <w:rFonts w:ascii="Times New Roman" w:hAnsi="Times New Roman" w:cs="Times New Roman"/>
          <w:sz w:val="20"/>
          <w:szCs w:val="20"/>
        </w:rPr>
        <w:t xml:space="preserve"> y</w:t>
      </w:r>
      <w:r w:rsidRPr="00C12D77">
        <w:rPr>
          <w:rFonts w:ascii="Times New Roman" w:hAnsi="Times New Roman" w:cs="Times New Roman"/>
          <w:sz w:val="20"/>
          <w:szCs w:val="20"/>
        </w:rPr>
        <w:t xml:space="preserve"> souvenirs</w:t>
      </w:r>
      <w:r w:rsidR="001E761F">
        <w:rPr>
          <w:rFonts w:ascii="Times New Roman" w:hAnsi="Times New Roman" w:cs="Times New Roman"/>
          <w:sz w:val="20"/>
          <w:szCs w:val="20"/>
        </w:rPr>
        <w:t xml:space="preserve">. Aparte de </w:t>
      </w:r>
      <w:r w:rsidR="001E761F" w:rsidRPr="00C12D77">
        <w:rPr>
          <w:rFonts w:ascii="Times New Roman" w:hAnsi="Times New Roman" w:cs="Times New Roman"/>
          <w:sz w:val="20"/>
          <w:szCs w:val="20"/>
        </w:rPr>
        <w:t>asesoram</w:t>
      </w:r>
      <w:r w:rsidR="001E761F">
        <w:rPr>
          <w:rFonts w:ascii="Times New Roman" w:hAnsi="Times New Roman" w:cs="Times New Roman"/>
          <w:sz w:val="20"/>
          <w:szCs w:val="20"/>
        </w:rPr>
        <w:t>i</w:t>
      </w:r>
      <w:r w:rsidR="001E761F" w:rsidRPr="00C12D77">
        <w:rPr>
          <w:rFonts w:ascii="Times New Roman" w:hAnsi="Times New Roman" w:cs="Times New Roman"/>
          <w:sz w:val="20"/>
          <w:szCs w:val="20"/>
        </w:rPr>
        <w:t>ent</w:t>
      </w:r>
      <w:r w:rsidR="001E761F">
        <w:rPr>
          <w:rFonts w:ascii="Times New Roman" w:hAnsi="Times New Roman" w:cs="Times New Roman"/>
          <w:sz w:val="20"/>
          <w:szCs w:val="20"/>
        </w:rPr>
        <w:t>o</w:t>
      </w:r>
      <w:r w:rsidRPr="00C12D77">
        <w:rPr>
          <w:rFonts w:ascii="Times New Roman" w:hAnsi="Times New Roman" w:cs="Times New Roman"/>
          <w:sz w:val="20"/>
          <w:szCs w:val="20"/>
        </w:rPr>
        <w:t xml:space="preserve"> jurídic</w:t>
      </w:r>
      <w:r w:rsidR="001E761F">
        <w:rPr>
          <w:rFonts w:ascii="Times New Roman" w:hAnsi="Times New Roman" w:cs="Times New Roman"/>
          <w:sz w:val="20"/>
          <w:szCs w:val="20"/>
        </w:rPr>
        <w:t>o</w:t>
      </w:r>
      <w:r w:rsidRPr="00C12D77">
        <w:rPr>
          <w:rFonts w:ascii="Times New Roman" w:hAnsi="Times New Roman" w:cs="Times New Roman"/>
          <w:sz w:val="20"/>
          <w:szCs w:val="20"/>
        </w:rPr>
        <w:t xml:space="preserve">, espiritual, </w:t>
      </w:r>
      <w:r w:rsidR="001E761F" w:rsidRPr="00C12D77">
        <w:rPr>
          <w:rFonts w:ascii="Times New Roman" w:hAnsi="Times New Roman" w:cs="Times New Roman"/>
          <w:sz w:val="20"/>
          <w:szCs w:val="20"/>
        </w:rPr>
        <w:t>orientación</w:t>
      </w:r>
      <w:r w:rsidRPr="00C12D77">
        <w:rPr>
          <w:rFonts w:ascii="Times New Roman" w:hAnsi="Times New Roman" w:cs="Times New Roman"/>
          <w:sz w:val="20"/>
          <w:szCs w:val="20"/>
        </w:rPr>
        <w:t xml:space="preserve"> turística, i </w:t>
      </w:r>
      <w:r w:rsidR="001E761F" w:rsidRPr="00C12D77">
        <w:rPr>
          <w:rFonts w:ascii="Times New Roman" w:hAnsi="Times New Roman" w:cs="Times New Roman"/>
          <w:sz w:val="20"/>
          <w:szCs w:val="20"/>
        </w:rPr>
        <w:t>asistencia</w:t>
      </w:r>
      <w:r w:rsidRPr="00C12D77">
        <w:rPr>
          <w:rFonts w:ascii="Times New Roman" w:hAnsi="Times New Roman" w:cs="Times New Roman"/>
          <w:sz w:val="20"/>
          <w:szCs w:val="20"/>
        </w:rPr>
        <w:t xml:space="preserve"> en general.</w:t>
      </w:r>
    </w:p>
    <w:p w:rsidR="00CF37AD" w:rsidRPr="00C12D77" w:rsidRDefault="008F1B55" w:rsidP="00CF37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nuevo servicio ha sido la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</w:t>
      </w:r>
      <w:r w:rsidRPr="00C12D77">
        <w:rPr>
          <w:rFonts w:ascii="Times New Roman" w:hAnsi="Times New Roman" w:cs="Times New Roman"/>
          <w:sz w:val="20"/>
          <w:szCs w:val="20"/>
        </w:rPr>
        <w:t>recepción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de </w:t>
      </w:r>
      <w:r w:rsidRPr="00C12D77">
        <w:rPr>
          <w:rFonts w:ascii="Times New Roman" w:hAnsi="Times New Roman" w:cs="Times New Roman"/>
          <w:sz w:val="20"/>
          <w:szCs w:val="20"/>
        </w:rPr>
        <w:t>paquetes</w:t>
      </w:r>
      <w:r w:rsidR="00CF37AD" w:rsidRPr="00C12D77">
        <w:rPr>
          <w:rFonts w:ascii="Times New Roman" w:hAnsi="Times New Roman" w:cs="Times New Roman"/>
          <w:sz w:val="20"/>
          <w:szCs w:val="20"/>
        </w:rPr>
        <w:t xml:space="preserve"> o </w:t>
      </w:r>
      <w:r w:rsidRPr="00C12D77">
        <w:rPr>
          <w:rFonts w:ascii="Times New Roman" w:hAnsi="Times New Roman" w:cs="Times New Roman"/>
          <w:sz w:val="20"/>
          <w:szCs w:val="20"/>
        </w:rPr>
        <w:t>correspondencia</w:t>
      </w:r>
      <w:r w:rsidR="001469D0" w:rsidRPr="00C12D77">
        <w:rPr>
          <w:rFonts w:ascii="Times New Roman" w:hAnsi="Times New Roman" w:cs="Times New Roman"/>
          <w:sz w:val="20"/>
          <w:szCs w:val="20"/>
        </w:rPr>
        <w:t>.</w:t>
      </w:r>
    </w:p>
    <w:p w:rsidR="00CF37AD" w:rsidRPr="00A050C0" w:rsidRDefault="00CF37AD" w:rsidP="00CF37AD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CF37AD" w:rsidRPr="001B05B2" w:rsidRDefault="00CF37AD" w:rsidP="00CF37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05B2">
        <w:rPr>
          <w:rFonts w:ascii="Times New Roman" w:hAnsi="Times New Roman" w:cs="Times New Roman"/>
          <w:b/>
          <w:sz w:val="20"/>
          <w:szCs w:val="20"/>
          <w:u w:val="single"/>
        </w:rPr>
        <w:t>Activi</w:t>
      </w:r>
      <w:r w:rsidR="001B05B2">
        <w:rPr>
          <w:rFonts w:ascii="Times New Roman" w:hAnsi="Times New Roman" w:cs="Times New Roman"/>
          <w:b/>
          <w:sz w:val="20"/>
          <w:szCs w:val="20"/>
          <w:u w:val="single"/>
        </w:rPr>
        <w:t>dades</w:t>
      </w:r>
      <w:r w:rsidRPr="001B05B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B05B2">
        <w:rPr>
          <w:rFonts w:ascii="Times New Roman" w:hAnsi="Times New Roman" w:cs="Times New Roman"/>
          <w:b/>
          <w:sz w:val="20"/>
          <w:szCs w:val="20"/>
          <w:u w:val="single"/>
        </w:rPr>
        <w:t>de</w:t>
      </w:r>
      <w:r w:rsidRPr="001B05B2">
        <w:rPr>
          <w:rFonts w:ascii="Times New Roman" w:hAnsi="Times New Roman" w:cs="Times New Roman"/>
          <w:b/>
          <w:sz w:val="20"/>
          <w:szCs w:val="20"/>
          <w:u w:val="single"/>
        </w:rPr>
        <w:t>portiv</w:t>
      </w:r>
      <w:r w:rsidR="001B05B2"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1B05B2">
        <w:rPr>
          <w:rFonts w:ascii="Times New Roman" w:hAnsi="Times New Roman" w:cs="Times New Roman"/>
          <w:b/>
          <w:sz w:val="20"/>
          <w:szCs w:val="20"/>
          <w:u w:val="single"/>
        </w:rPr>
        <w:t>s</w:t>
      </w:r>
    </w:p>
    <w:p w:rsidR="00CF37AD" w:rsidRPr="001B05B2" w:rsidRDefault="00CF37AD" w:rsidP="00CF37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F37AD" w:rsidRPr="001B05B2" w:rsidRDefault="00CF37AD" w:rsidP="00CF37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5B2">
        <w:rPr>
          <w:rFonts w:ascii="Times New Roman" w:hAnsi="Times New Roman" w:cs="Times New Roman"/>
          <w:sz w:val="20"/>
          <w:szCs w:val="20"/>
        </w:rPr>
        <w:t>A</w:t>
      </w:r>
      <w:r w:rsidR="001B05B2">
        <w:rPr>
          <w:rFonts w:ascii="Times New Roman" w:hAnsi="Times New Roman" w:cs="Times New Roman"/>
          <w:sz w:val="20"/>
          <w:szCs w:val="20"/>
        </w:rPr>
        <w:t xml:space="preserve"> lo</w:t>
      </w:r>
      <w:r w:rsidRPr="001B05B2">
        <w:rPr>
          <w:rFonts w:ascii="Times New Roman" w:hAnsi="Times New Roman" w:cs="Times New Roman"/>
          <w:sz w:val="20"/>
          <w:szCs w:val="20"/>
        </w:rPr>
        <w:t xml:space="preserve"> larg</w:t>
      </w:r>
      <w:r w:rsidR="001B05B2">
        <w:rPr>
          <w:rFonts w:ascii="Times New Roman" w:hAnsi="Times New Roman" w:cs="Times New Roman"/>
          <w:sz w:val="20"/>
          <w:szCs w:val="20"/>
        </w:rPr>
        <w:t>o</w:t>
      </w:r>
      <w:r w:rsidRPr="001B05B2">
        <w:rPr>
          <w:rFonts w:ascii="Times New Roman" w:hAnsi="Times New Roman" w:cs="Times New Roman"/>
          <w:sz w:val="20"/>
          <w:szCs w:val="20"/>
        </w:rPr>
        <w:t xml:space="preserve"> de 20</w:t>
      </w:r>
      <w:r w:rsidR="004753D9" w:rsidRPr="001B05B2">
        <w:rPr>
          <w:rFonts w:ascii="Times New Roman" w:hAnsi="Times New Roman" w:cs="Times New Roman"/>
          <w:sz w:val="20"/>
          <w:szCs w:val="20"/>
        </w:rPr>
        <w:t>20</w:t>
      </w:r>
      <w:r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Pr="001B05B2">
        <w:rPr>
          <w:rFonts w:ascii="Times New Roman" w:hAnsi="Times New Roman" w:cs="Times New Roman"/>
          <w:b/>
          <w:sz w:val="20"/>
          <w:szCs w:val="20"/>
        </w:rPr>
        <w:t>s</w:t>
      </w:r>
      <w:r w:rsidR="001B05B2">
        <w:rPr>
          <w:rFonts w:ascii="Times New Roman" w:hAnsi="Times New Roman" w:cs="Times New Roman"/>
          <w:b/>
          <w:sz w:val="20"/>
          <w:szCs w:val="20"/>
        </w:rPr>
        <w:t xml:space="preserve">e </w:t>
      </w:r>
      <w:r w:rsidRPr="001B05B2">
        <w:rPr>
          <w:rFonts w:ascii="Times New Roman" w:hAnsi="Times New Roman" w:cs="Times New Roman"/>
          <w:b/>
          <w:sz w:val="20"/>
          <w:szCs w:val="20"/>
        </w:rPr>
        <w:t>ha</w:t>
      </w:r>
      <w:r w:rsidR="00B8326E" w:rsidRPr="001B05B2">
        <w:rPr>
          <w:rFonts w:ascii="Times New Roman" w:hAnsi="Times New Roman" w:cs="Times New Roman"/>
          <w:b/>
          <w:sz w:val="20"/>
          <w:szCs w:val="20"/>
        </w:rPr>
        <w:t>n</w:t>
      </w:r>
      <w:r w:rsidRPr="001B0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5B2" w:rsidRPr="001B05B2">
        <w:rPr>
          <w:rFonts w:ascii="Times New Roman" w:hAnsi="Times New Roman" w:cs="Times New Roman"/>
          <w:b/>
          <w:sz w:val="20"/>
          <w:szCs w:val="20"/>
        </w:rPr>
        <w:t>organiza</w:t>
      </w:r>
      <w:r w:rsidR="001B05B2">
        <w:rPr>
          <w:rFonts w:ascii="Times New Roman" w:hAnsi="Times New Roman" w:cs="Times New Roman"/>
          <w:b/>
          <w:sz w:val="20"/>
          <w:szCs w:val="20"/>
        </w:rPr>
        <w:t>do</w:t>
      </w:r>
      <w:r w:rsidRPr="001B05B2">
        <w:rPr>
          <w:rFonts w:ascii="Times New Roman" w:hAnsi="Times New Roman" w:cs="Times New Roman"/>
          <w:b/>
          <w:sz w:val="20"/>
          <w:szCs w:val="20"/>
        </w:rPr>
        <w:t xml:space="preserve"> 1 parti</w:t>
      </w:r>
      <w:r w:rsidR="001B05B2">
        <w:rPr>
          <w:rFonts w:ascii="Times New Roman" w:hAnsi="Times New Roman" w:cs="Times New Roman"/>
          <w:b/>
          <w:sz w:val="20"/>
          <w:szCs w:val="20"/>
        </w:rPr>
        <w:t>do</w:t>
      </w:r>
      <w:r w:rsidRPr="001B05B2">
        <w:rPr>
          <w:rFonts w:ascii="Times New Roman" w:hAnsi="Times New Roman" w:cs="Times New Roman"/>
          <w:b/>
          <w:sz w:val="20"/>
          <w:szCs w:val="20"/>
        </w:rPr>
        <w:t xml:space="preserve"> de futbol i 1 de </w:t>
      </w:r>
      <w:r w:rsidR="001B05B2" w:rsidRPr="001B05B2">
        <w:rPr>
          <w:rFonts w:ascii="Times New Roman" w:hAnsi="Times New Roman" w:cs="Times New Roman"/>
          <w:b/>
          <w:sz w:val="20"/>
          <w:szCs w:val="20"/>
        </w:rPr>
        <w:t>básquet</w:t>
      </w:r>
      <w:r w:rsidRPr="001B05B2">
        <w:rPr>
          <w:rFonts w:ascii="Times New Roman" w:hAnsi="Times New Roman" w:cs="Times New Roman"/>
          <w:sz w:val="20"/>
          <w:szCs w:val="20"/>
        </w:rPr>
        <w:t xml:space="preserve"> p</w:t>
      </w:r>
      <w:r w:rsidR="001B05B2">
        <w:rPr>
          <w:rFonts w:ascii="Times New Roman" w:hAnsi="Times New Roman" w:cs="Times New Roman"/>
          <w:sz w:val="20"/>
          <w:szCs w:val="20"/>
        </w:rPr>
        <w:t>ara</w:t>
      </w:r>
      <w:r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="001B05B2" w:rsidRPr="001B05B2">
        <w:rPr>
          <w:rFonts w:ascii="Times New Roman" w:hAnsi="Times New Roman" w:cs="Times New Roman"/>
          <w:sz w:val="20"/>
          <w:szCs w:val="20"/>
        </w:rPr>
        <w:t>tripulantes</w:t>
      </w:r>
      <w:r w:rsidRPr="001B05B2">
        <w:rPr>
          <w:rFonts w:ascii="Times New Roman" w:hAnsi="Times New Roman" w:cs="Times New Roman"/>
          <w:sz w:val="20"/>
          <w:szCs w:val="20"/>
        </w:rPr>
        <w:t xml:space="preserve"> de</w:t>
      </w:r>
      <w:r w:rsidR="001B05B2">
        <w:rPr>
          <w:rFonts w:ascii="Times New Roman" w:hAnsi="Times New Roman" w:cs="Times New Roman"/>
          <w:sz w:val="20"/>
          <w:szCs w:val="20"/>
        </w:rPr>
        <w:t xml:space="preserve"> </w:t>
      </w:r>
      <w:r w:rsidRPr="001B05B2">
        <w:rPr>
          <w:rFonts w:ascii="Times New Roman" w:hAnsi="Times New Roman" w:cs="Times New Roman"/>
          <w:sz w:val="20"/>
          <w:szCs w:val="20"/>
        </w:rPr>
        <w:t>l</w:t>
      </w:r>
      <w:r w:rsidR="001B05B2">
        <w:rPr>
          <w:rFonts w:ascii="Times New Roman" w:hAnsi="Times New Roman" w:cs="Times New Roman"/>
          <w:sz w:val="20"/>
          <w:szCs w:val="20"/>
        </w:rPr>
        <w:t>o</w:t>
      </w:r>
      <w:r w:rsidRPr="001B05B2">
        <w:rPr>
          <w:rFonts w:ascii="Times New Roman" w:hAnsi="Times New Roman" w:cs="Times New Roman"/>
          <w:sz w:val="20"/>
          <w:szCs w:val="20"/>
        </w:rPr>
        <w:t xml:space="preserve">s </w:t>
      </w:r>
      <w:r w:rsidR="001B05B2">
        <w:rPr>
          <w:rFonts w:ascii="Times New Roman" w:hAnsi="Times New Roman" w:cs="Times New Roman"/>
          <w:sz w:val="20"/>
          <w:szCs w:val="20"/>
        </w:rPr>
        <w:t>barcos de cruceros</w:t>
      </w:r>
      <w:r w:rsidRPr="001B05B2">
        <w:rPr>
          <w:rFonts w:ascii="Times New Roman" w:hAnsi="Times New Roman" w:cs="Times New Roman"/>
          <w:sz w:val="20"/>
          <w:szCs w:val="20"/>
        </w:rPr>
        <w:t xml:space="preserve">. </w:t>
      </w:r>
      <w:r w:rsidR="001B05B2">
        <w:rPr>
          <w:rFonts w:ascii="Times New Roman" w:hAnsi="Times New Roman" w:cs="Times New Roman"/>
          <w:sz w:val="20"/>
          <w:szCs w:val="20"/>
        </w:rPr>
        <w:t>Los</w:t>
      </w:r>
      <w:r w:rsidRPr="001B05B2">
        <w:rPr>
          <w:rFonts w:ascii="Times New Roman" w:hAnsi="Times New Roman" w:cs="Times New Roman"/>
          <w:sz w:val="20"/>
          <w:szCs w:val="20"/>
        </w:rPr>
        <w:t xml:space="preserve"> parti</w:t>
      </w:r>
      <w:r w:rsidR="001B05B2">
        <w:rPr>
          <w:rFonts w:ascii="Times New Roman" w:hAnsi="Times New Roman" w:cs="Times New Roman"/>
          <w:sz w:val="20"/>
          <w:szCs w:val="20"/>
        </w:rPr>
        <w:t>do</w:t>
      </w:r>
      <w:r w:rsidRPr="001B05B2">
        <w:rPr>
          <w:rFonts w:ascii="Times New Roman" w:hAnsi="Times New Roman" w:cs="Times New Roman"/>
          <w:sz w:val="20"/>
          <w:szCs w:val="20"/>
        </w:rPr>
        <w:t xml:space="preserve">s </w:t>
      </w:r>
      <w:r w:rsidR="004753D9" w:rsidRPr="001B05B2">
        <w:rPr>
          <w:rFonts w:ascii="Times New Roman" w:hAnsi="Times New Roman" w:cs="Times New Roman"/>
          <w:sz w:val="20"/>
          <w:szCs w:val="20"/>
        </w:rPr>
        <w:t>s</w:t>
      </w:r>
      <w:r w:rsidR="001B05B2">
        <w:rPr>
          <w:rFonts w:ascii="Times New Roman" w:hAnsi="Times New Roman" w:cs="Times New Roman"/>
          <w:sz w:val="20"/>
          <w:szCs w:val="20"/>
        </w:rPr>
        <w:t xml:space="preserve">e </w:t>
      </w:r>
      <w:r w:rsidR="004753D9" w:rsidRPr="001B05B2">
        <w:rPr>
          <w:rFonts w:ascii="Times New Roman" w:hAnsi="Times New Roman" w:cs="Times New Roman"/>
          <w:sz w:val="20"/>
          <w:szCs w:val="20"/>
        </w:rPr>
        <w:t>han</w:t>
      </w:r>
      <w:r w:rsidRPr="001B05B2">
        <w:rPr>
          <w:rFonts w:ascii="Times New Roman" w:hAnsi="Times New Roman" w:cs="Times New Roman"/>
          <w:sz w:val="20"/>
          <w:szCs w:val="20"/>
        </w:rPr>
        <w:t xml:space="preserve"> jug</w:t>
      </w:r>
      <w:r w:rsidR="004753D9" w:rsidRPr="001B05B2">
        <w:rPr>
          <w:rFonts w:ascii="Times New Roman" w:hAnsi="Times New Roman" w:cs="Times New Roman"/>
          <w:sz w:val="20"/>
          <w:szCs w:val="20"/>
        </w:rPr>
        <w:t>a</w:t>
      </w:r>
      <w:r w:rsidR="001B05B2">
        <w:rPr>
          <w:rFonts w:ascii="Times New Roman" w:hAnsi="Times New Roman" w:cs="Times New Roman"/>
          <w:sz w:val="20"/>
          <w:szCs w:val="20"/>
        </w:rPr>
        <w:t>do</w:t>
      </w:r>
      <w:r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="001B05B2">
        <w:rPr>
          <w:rFonts w:ascii="Times New Roman" w:hAnsi="Times New Roman" w:cs="Times New Roman"/>
          <w:sz w:val="20"/>
          <w:szCs w:val="20"/>
        </w:rPr>
        <w:t>en las</w:t>
      </w:r>
      <w:r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="001B05B2" w:rsidRPr="001B05B2">
        <w:rPr>
          <w:rFonts w:ascii="Times New Roman" w:hAnsi="Times New Roman" w:cs="Times New Roman"/>
          <w:sz w:val="20"/>
          <w:szCs w:val="20"/>
        </w:rPr>
        <w:t>instalaciones</w:t>
      </w:r>
      <w:r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="001B05B2">
        <w:rPr>
          <w:rFonts w:ascii="Times New Roman" w:hAnsi="Times New Roman" w:cs="Times New Roman"/>
          <w:sz w:val="20"/>
          <w:szCs w:val="20"/>
        </w:rPr>
        <w:t>d</w:t>
      </w:r>
      <w:r w:rsidRPr="001B05B2">
        <w:rPr>
          <w:rFonts w:ascii="Times New Roman" w:hAnsi="Times New Roman" w:cs="Times New Roman"/>
          <w:sz w:val="20"/>
          <w:szCs w:val="20"/>
        </w:rPr>
        <w:t>eportiv</w:t>
      </w:r>
      <w:r w:rsidR="001B05B2">
        <w:rPr>
          <w:rFonts w:ascii="Times New Roman" w:hAnsi="Times New Roman" w:cs="Times New Roman"/>
          <w:sz w:val="20"/>
          <w:szCs w:val="20"/>
        </w:rPr>
        <w:t>a</w:t>
      </w:r>
      <w:r w:rsidRPr="001B05B2">
        <w:rPr>
          <w:rFonts w:ascii="Times New Roman" w:hAnsi="Times New Roman" w:cs="Times New Roman"/>
          <w:sz w:val="20"/>
          <w:szCs w:val="20"/>
        </w:rPr>
        <w:t>s del p</w:t>
      </w:r>
      <w:r w:rsidR="001B05B2">
        <w:rPr>
          <w:rFonts w:ascii="Times New Roman" w:hAnsi="Times New Roman" w:cs="Times New Roman"/>
          <w:sz w:val="20"/>
          <w:szCs w:val="20"/>
        </w:rPr>
        <w:t>uerto</w:t>
      </w:r>
      <w:r w:rsidR="00AE27B8">
        <w:rPr>
          <w:rFonts w:ascii="Times New Roman" w:hAnsi="Times New Roman" w:cs="Times New Roman"/>
          <w:sz w:val="20"/>
          <w:szCs w:val="20"/>
        </w:rPr>
        <w:t xml:space="preserve"> </w:t>
      </w:r>
      <w:r w:rsidR="001B05B2">
        <w:rPr>
          <w:rFonts w:ascii="Times New Roman" w:hAnsi="Times New Roman" w:cs="Times New Roman"/>
          <w:sz w:val="20"/>
          <w:szCs w:val="20"/>
        </w:rPr>
        <w:t>en</w:t>
      </w:r>
      <w:r w:rsidRPr="001B05B2">
        <w:rPr>
          <w:rFonts w:ascii="Times New Roman" w:hAnsi="Times New Roman" w:cs="Times New Roman"/>
          <w:sz w:val="20"/>
          <w:szCs w:val="20"/>
        </w:rPr>
        <w:t xml:space="preserve"> la ZAL.</w:t>
      </w:r>
      <w:r w:rsidR="004753D9"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Pr="001B05B2">
        <w:rPr>
          <w:rFonts w:ascii="Times New Roman" w:hAnsi="Times New Roman" w:cs="Times New Roman"/>
          <w:b/>
          <w:sz w:val="20"/>
          <w:szCs w:val="20"/>
        </w:rPr>
        <w:t xml:space="preserve">Han </w:t>
      </w:r>
      <w:r w:rsidR="001B05B2" w:rsidRPr="001B05B2">
        <w:rPr>
          <w:rFonts w:ascii="Times New Roman" w:hAnsi="Times New Roman" w:cs="Times New Roman"/>
          <w:b/>
          <w:sz w:val="20"/>
          <w:szCs w:val="20"/>
        </w:rPr>
        <w:t>participa</w:t>
      </w:r>
      <w:r w:rsidR="001B05B2">
        <w:rPr>
          <w:rFonts w:ascii="Times New Roman" w:hAnsi="Times New Roman" w:cs="Times New Roman"/>
          <w:b/>
          <w:sz w:val="20"/>
          <w:szCs w:val="20"/>
        </w:rPr>
        <w:t>do</w:t>
      </w:r>
      <w:r w:rsidRPr="001B05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3D9" w:rsidRPr="001B05B2">
        <w:rPr>
          <w:rFonts w:ascii="Times New Roman" w:hAnsi="Times New Roman" w:cs="Times New Roman"/>
          <w:b/>
          <w:sz w:val="20"/>
          <w:szCs w:val="20"/>
        </w:rPr>
        <w:t>34</w:t>
      </w:r>
      <w:r w:rsidRPr="001B05B2">
        <w:rPr>
          <w:rFonts w:ascii="Times New Roman" w:hAnsi="Times New Roman" w:cs="Times New Roman"/>
          <w:b/>
          <w:sz w:val="20"/>
          <w:szCs w:val="20"/>
        </w:rPr>
        <w:t xml:space="preserve"> tripulant</w:t>
      </w:r>
      <w:r w:rsidR="001B05B2">
        <w:rPr>
          <w:rFonts w:ascii="Times New Roman" w:hAnsi="Times New Roman" w:cs="Times New Roman"/>
          <w:b/>
          <w:sz w:val="20"/>
          <w:szCs w:val="20"/>
        </w:rPr>
        <w:t>e</w:t>
      </w:r>
      <w:r w:rsidRPr="001B05B2">
        <w:rPr>
          <w:rFonts w:ascii="Times New Roman" w:hAnsi="Times New Roman" w:cs="Times New Roman"/>
          <w:b/>
          <w:sz w:val="20"/>
          <w:szCs w:val="20"/>
        </w:rPr>
        <w:t>s</w:t>
      </w:r>
      <w:r w:rsidRPr="001B05B2">
        <w:rPr>
          <w:rFonts w:ascii="Times New Roman" w:hAnsi="Times New Roman" w:cs="Times New Roman"/>
          <w:sz w:val="20"/>
          <w:szCs w:val="20"/>
        </w:rPr>
        <w:t xml:space="preserve">. </w:t>
      </w:r>
      <w:r w:rsidR="004753D9" w:rsidRPr="001B05B2">
        <w:rPr>
          <w:rFonts w:ascii="Times New Roman" w:hAnsi="Times New Roman" w:cs="Times New Roman"/>
          <w:sz w:val="20"/>
          <w:szCs w:val="20"/>
        </w:rPr>
        <w:t xml:space="preserve"> Tam</w:t>
      </w:r>
      <w:r w:rsidR="00AE27B8">
        <w:rPr>
          <w:rFonts w:ascii="Times New Roman" w:hAnsi="Times New Roman" w:cs="Times New Roman"/>
          <w:sz w:val="20"/>
          <w:szCs w:val="20"/>
        </w:rPr>
        <w:t>b</w:t>
      </w:r>
      <w:r w:rsidR="001B05B2">
        <w:rPr>
          <w:rFonts w:ascii="Times New Roman" w:hAnsi="Times New Roman" w:cs="Times New Roman"/>
          <w:sz w:val="20"/>
          <w:szCs w:val="20"/>
        </w:rPr>
        <w:t xml:space="preserve">ién aquí se nota </w:t>
      </w:r>
      <w:r w:rsidR="004753D9" w:rsidRPr="001B05B2">
        <w:rPr>
          <w:rFonts w:ascii="Times New Roman" w:hAnsi="Times New Roman" w:cs="Times New Roman"/>
          <w:sz w:val="20"/>
          <w:szCs w:val="20"/>
        </w:rPr>
        <w:t xml:space="preserve">la </w:t>
      </w:r>
      <w:r w:rsidR="001B05B2" w:rsidRPr="001B05B2">
        <w:rPr>
          <w:rFonts w:ascii="Times New Roman" w:hAnsi="Times New Roman" w:cs="Times New Roman"/>
          <w:sz w:val="20"/>
          <w:szCs w:val="20"/>
        </w:rPr>
        <w:t>suspensión</w:t>
      </w:r>
      <w:r w:rsidR="004753D9" w:rsidRPr="001B05B2">
        <w:rPr>
          <w:rFonts w:ascii="Times New Roman" w:hAnsi="Times New Roman" w:cs="Times New Roman"/>
          <w:sz w:val="20"/>
          <w:szCs w:val="20"/>
        </w:rPr>
        <w:t xml:space="preserve"> d</w:t>
      </w:r>
      <w:r w:rsidR="001B05B2">
        <w:rPr>
          <w:rFonts w:ascii="Times New Roman" w:hAnsi="Times New Roman" w:cs="Times New Roman"/>
          <w:sz w:val="20"/>
          <w:szCs w:val="20"/>
        </w:rPr>
        <w:t xml:space="preserve">e </w:t>
      </w:r>
      <w:r w:rsidR="004753D9" w:rsidRPr="001B05B2">
        <w:rPr>
          <w:rFonts w:ascii="Times New Roman" w:hAnsi="Times New Roman" w:cs="Times New Roman"/>
          <w:sz w:val="20"/>
          <w:szCs w:val="20"/>
        </w:rPr>
        <w:t>escal</w:t>
      </w:r>
      <w:r w:rsidR="001B05B2">
        <w:rPr>
          <w:rFonts w:ascii="Times New Roman" w:hAnsi="Times New Roman" w:cs="Times New Roman"/>
          <w:sz w:val="20"/>
          <w:szCs w:val="20"/>
        </w:rPr>
        <w:t>a</w:t>
      </w:r>
      <w:r w:rsidR="004753D9" w:rsidRPr="001B05B2">
        <w:rPr>
          <w:rFonts w:ascii="Times New Roman" w:hAnsi="Times New Roman" w:cs="Times New Roman"/>
          <w:sz w:val="20"/>
          <w:szCs w:val="20"/>
        </w:rPr>
        <w:t xml:space="preserve">s de </w:t>
      </w:r>
      <w:r w:rsidR="001B05B2">
        <w:rPr>
          <w:rFonts w:ascii="Times New Roman" w:hAnsi="Times New Roman" w:cs="Times New Roman"/>
          <w:sz w:val="20"/>
          <w:szCs w:val="20"/>
        </w:rPr>
        <w:t>barcos</w:t>
      </w:r>
      <w:r w:rsidR="004753D9" w:rsidRPr="001B05B2">
        <w:rPr>
          <w:rFonts w:ascii="Times New Roman" w:hAnsi="Times New Roman" w:cs="Times New Roman"/>
          <w:sz w:val="20"/>
          <w:szCs w:val="20"/>
        </w:rPr>
        <w:t xml:space="preserve"> de cru</w:t>
      </w:r>
      <w:r w:rsidR="001B05B2">
        <w:rPr>
          <w:rFonts w:ascii="Times New Roman" w:hAnsi="Times New Roman" w:cs="Times New Roman"/>
          <w:sz w:val="20"/>
          <w:szCs w:val="20"/>
        </w:rPr>
        <w:t>c</w:t>
      </w:r>
      <w:r w:rsidR="004753D9" w:rsidRPr="001B05B2">
        <w:rPr>
          <w:rFonts w:ascii="Times New Roman" w:hAnsi="Times New Roman" w:cs="Times New Roman"/>
          <w:sz w:val="20"/>
          <w:szCs w:val="20"/>
        </w:rPr>
        <w:t>er</w:t>
      </w:r>
      <w:r w:rsidR="001B05B2">
        <w:rPr>
          <w:rFonts w:ascii="Times New Roman" w:hAnsi="Times New Roman" w:cs="Times New Roman"/>
          <w:sz w:val="20"/>
          <w:szCs w:val="20"/>
        </w:rPr>
        <w:t>o</w:t>
      </w:r>
      <w:r w:rsidR="004753D9" w:rsidRPr="001B05B2">
        <w:rPr>
          <w:rFonts w:ascii="Times New Roman" w:hAnsi="Times New Roman" w:cs="Times New Roman"/>
          <w:sz w:val="20"/>
          <w:szCs w:val="20"/>
        </w:rPr>
        <w:t xml:space="preserve">, </w:t>
      </w:r>
      <w:r w:rsidR="001B05B2" w:rsidRPr="001B05B2">
        <w:rPr>
          <w:rFonts w:ascii="Times New Roman" w:hAnsi="Times New Roman" w:cs="Times New Roman"/>
          <w:sz w:val="20"/>
          <w:szCs w:val="20"/>
        </w:rPr>
        <w:t>especialmente</w:t>
      </w:r>
      <w:r w:rsidR="004753D9"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="00AE27B8" w:rsidRPr="001B05B2">
        <w:rPr>
          <w:rFonts w:ascii="Times New Roman" w:hAnsi="Times New Roman" w:cs="Times New Roman"/>
          <w:sz w:val="20"/>
          <w:szCs w:val="20"/>
        </w:rPr>
        <w:t>tenie</w:t>
      </w:r>
      <w:r w:rsidR="00AE27B8">
        <w:rPr>
          <w:rFonts w:ascii="Times New Roman" w:hAnsi="Times New Roman" w:cs="Times New Roman"/>
          <w:sz w:val="20"/>
          <w:szCs w:val="20"/>
        </w:rPr>
        <w:t>ndo</w:t>
      </w:r>
      <w:r w:rsidR="00234638" w:rsidRPr="001B05B2">
        <w:rPr>
          <w:rFonts w:ascii="Times New Roman" w:hAnsi="Times New Roman" w:cs="Times New Roman"/>
          <w:sz w:val="20"/>
          <w:szCs w:val="20"/>
        </w:rPr>
        <w:t xml:space="preserve"> en c</w:t>
      </w:r>
      <w:r w:rsidR="001B05B2">
        <w:rPr>
          <w:rFonts w:ascii="Times New Roman" w:hAnsi="Times New Roman" w:cs="Times New Roman"/>
          <w:sz w:val="20"/>
          <w:szCs w:val="20"/>
        </w:rPr>
        <w:t>uenta</w:t>
      </w:r>
      <w:r w:rsidR="00234638" w:rsidRPr="001B05B2">
        <w:rPr>
          <w:rFonts w:ascii="Times New Roman" w:hAnsi="Times New Roman" w:cs="Times New Roman"/>
          <w:sz w:val="20"/>
          <w:szCs w:val="20"/>
        </w:rPr>
        <w:t xml:space="preserve"> que la temporada </w:t>
      </w:r>
      <w:r w:rsidR="004753D9" w:rsidRPr="001B05B2">
        <w:rPr>
          <w:rFonts w:ascii="Times New Roman" w:hAnsi="Times New Roman" w:cs="Times New Roman"/>
          <w:sz w:val="20"/>
          <w:szCs w:val="20"/>
        </w:rPr>
        <w:t>f</w:t>
      </w:r>
      <w:r w:rsidR="001B05B2">
        <w:rPr>
          <w:rFonts w:ascii="Times New Roman" w:hAnsi="Times New Roman" w:cs="Times New Roman"/>
          <w:sz w:val="20"/>
          <w:szCs w:val="20"/>
        </w:rPr>
        <w:t>uerte</w:t>
      </w:r>
      <w:r w:rsidR="004753D9"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="001B05B2">
        <w:rPr>
          <w:rFonts w:ascii="Times New Roman" w:hAnsi="Times New Roman" w:cs="Times New Roman"/>
          <w:sz w:val="20"/>
          <w:szCs w:val="20"/>
        </w:rPr>
        <w:t xml:space="preserve">empieza </w:t>
      </w:r>
      <w:r w:rsidR="004753D9" w:rsidRPr="001B05B2">
        <w:rPr>
          <w:rFonts w:ascii="Times New Roman" w:hAnsi="Times New Roman" w:cs="Times New Roman"/>
          <w:sz w:val="20"/>
          <w:szCs w:val="20"/>
        </w:rPr>
        <w:t xml:space="preserve">a partir de </w:t>
      </w:r>
      <w:r w:rsidR="001B05B2" w:rsidRPr="001B05B2">
        <w:rPr>
          <w:rFonts w:ascii="Times New Roman" w:hAnsi="Times New Roman" w:cs="Times New Roman"/>
          <w:sz w:val="20"/>
          <w:szCs w:val="20"/>
        </w:rPr>
        <w:t>Pascua</w:t>
      </w:r>
      <w:r w:rsidR="004753D9" w:rsidRPr="001B05B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F37AD" w:rsidRPr="001B05B2" w:rsidRDefault="00CF37AD" w:rsidP="00CF37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0795" w:rsidRPr="001B05B2" w:rsidRDefault="000D0795" w:rsidP="00FC175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B05B2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1B05B2">
        <w:rPr>
          <w:rFonts w:ascii="Times New Roman" w:hAnsi="Times New Roman" w:cs="Times New Roman"/>
          <w:b/>
          <w:bCs/>
          <w:sz w:val="20"/>
          <w:szCs w:val="20"/>
          <w:u w:val="single"/>
        </w:rPr>
        <w:t>OLETINES DE NOTICIAS</w:t>
      </w:r>
    </w:p>
    <w:p w:rsidR="000D0795" w:rsidRPr="001B05B2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D0795" w:rsidRPr="001B05B2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5B2">
        <w:rPr>
          <w:rFonts w:ascii="Times New Roman" w:hAnsi="Times New Roman" w:cs="Times New Roman"/>
          <w:sz w:val="20"/>
          <w:szCs w:val="20"/>
        </w:rPr>
        <w:t>A</w:t>
      </w:r>
      <w:r w:rsidR="001B05B2">
        <w:rPr>
          <w:rFonts w:ascii="Times New Roman" w:hAnsi="Times New Roman" w:cs="Times New Roman"/>
          <w:sz w:val="20"/>
          <w:szCs w:val="20"/>
        </w:rPr>
        <w:t xml:space="preserve"> </w:t>
      </w:r>
      <w:r w:rsidRPr="001B05B2">
        <w:rPr>
          <w:rFonts w:ascii="Times New Roman" w:hAnsi="Times New Roman" w:cs="Times New Roman"/>
          <w:sz w:val="20"/>
          <w:szCs w:val="20"/>
        </w:rPr>
        <w:t>l</w:t>
      </w:r>
      <w:r w:rsidR="001B05B2">
        <w:rPr>
          <w:rFonts w:ascii="Times New Roman" w:hAnsi="Times New Roman" w:cs="Times New Roman"/>
          <w:sz w:val="20"/>
          <w:szCs w:val="20"/>
        </w:rPr>
        <w:t>o</w:t>
      </w:r>
      <w:r w:rsidRPr="001B05B2">
        <w:rPr>
          <w:rFonts w:ascii="Times New Roman" w:hAnsi="Times New Roman" w:cs="Times New Roman"/>
          <w:sz w:val="20"/>
          <w:szCs w:val="20"/>
        </w:rPr>
        <w:t xml:space="preserve"> larg</w:t>
      </w:r>
      <w:r w:rsidR="001B05B2">
        <w:rPr>
          <w:rFonts w:ascii="Times New Roman" w:hAnsi="Times New Roman" w:cs="Times New Roman"/>
          <w:sz w:val="20"/>
          <w:szCs w:val="20"/>
        </w:rPr>
        <w:t>o</w:t>
      </w:r>
      <w:r w:rsidRPr="001B05B2">
        <w:rPr>
          <w:rFonts w:ascii="Times New Roman" w:hAnsi="Times New Roman" w:cs="Times New Roman"/>
          <w:sz w:val="20"/>
          <w:szCs w:val="20"/>
        </w:rPr>
        <w:t xml:space="preserve"> de 20</w:t>
      </w:r>
      <w:r w:rsidR="00FC1752" w:rsidRPr="001B05B2">
        <w:rPr>
          <w:rFonts w:ascii="Times New Roman" w:hAnsi="Times New Roman" w:cs="Times New Roman"/>
          <w:sz w:val="20"/>
          <w:szCs w:val="20"/>
        </w:rPr>
        <w:t>20</w:t>
      </w:r>
      <w:r w:rsidRPr="001B05B2">
        <w:rPr>
          <w:rFonts w:ascii="Times New Roman" w:hAnsi="Times New Roman" w:cs="Times New Roman"/>
          <w:sz w:val="20"/>
          <w:szCs w:val="20"/>
        </w:rPr>
        <w:t xml:space="preserve"> s</w:t>
      </w:r>
      <w:r w:rsidR="001B05B2">
        <w:rPr>
          <w:rFonts w:ascii="Times New Roman" w:hAnsi="Times New Roman" w:cs="Times New Roman"/>
          <w:sz w:val="20"/>
          <w:szCs w:val="20"/>
        </w:rPr>
        <w:t xml:space="preserve">e </w:t>
      </w:r>
      <w:r w:rsidRPr="001B05B2">
        <w:rPr>
          <w:rFonts w:ascii="Times New Roman" w:hAnsi="Times New Roman" w:cs="Times New Roman"/>
          <w:sz w:val="20"/>
          <w:szCs w:val="20"/>
        </w:rPr>
        <w:t xml:space="preserve">han </w:t>
      </w:r>
      <w:r w:rsidR="00AE27B8" w:rsidRPr="001B05B2">
        <w:rPr>
          <w:rFonts w:ascii="Times New Roman" w:hAnsi="Times New Roman" w:cs="Times New Roman"/>
          <w:sz w:val="20"/>
          <w:szCs w:val="20"/>
        </w:rPr>
        <w:t>distribu</w:t>
      </w:r>
      <w:r w:rsidR="00AE27B8">
        <w:rPr>
          <w:rFonts w:ascii="Times New Roman" w:hAnsi="Times New Roman" w:cs="Times New Roman"/>
          <w:sz w:val="20"/>
          <w:szCs w:val="20"/>
        </w:rPr>
        <w:t>ido</w:t>
      </w:r>
      <w:r w:rsidRPr="001B05B2">
        <w:rPr>
          <w:rFonts w:ascii="Times New Roman" w:hAnsi="Times New Roman" w:cs="Times New Roman"/>
          <w:sz w:val="20"/>
          <w:szCs w:val="20"/>
        </w:rPr>
        <w:t xml:space="preserve"> b</w:t>
      </w:r>
      <w:r w:rsidR="001B05B2">
        <w:rPr>
          <w:rFonts w:ascii="Times New Roman" w:hAnsi="Times New Roman" w:cs="Times New Roman"/>
          <w:sz w:val="20"/>
          <w:szCs w:val="20"/>
        </w:rPr>
        <w:t>oletines</w:t>
      </w:r>
      <w:r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="001B05B2">
        <w:rPr>
          <w:rFonts w:ascii="Times New Roman" w:hAnsi="Times New Roman" w:cs="Times New Roman"/>
          <w:sz w:val="20"/>
          <w:szCs w:val="20"/>
        </w:rPr>
        <w:t>con</w:t>
      </w:r>
      <w:r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="001B05B2" w:rsidRPr="001B05B2">
        <w:rPr>
          <w:rFonts w:ascii="Times New Roman" w:hAnsi="Times New Roman" w:cs="Times New Roman"/>
          <w:sz w:val="20"/>
          <w:szCs w:val="20"/>
        </w:rPr>
        <w:t>noticias</w:t>
      </w:r>
      <w:r w:rsidRPr="001B05B2">
        <w:rPr>
          <w:rFonts w:ascii="Times New Roman" w:hAnsi="Times New Roman" w:cs="Times New Roman"/>
          <w:sz w:val="20"/>
          <w:szCs w:val="20"/>
        </w:rPr>
        <w:t xml:space="preserve"> de l</w:t>
      </w:r>
      <w:r w:rsidR="001B05B2">
        <w:rPr>
          <w:rFonts w:ascii="Times New Roman" w:hAnsi="Times New Roman" w:cs="Times New Roman"/>
          <w:sz w:val="20"/>
          <w:szCs w:val="20"/>
        </w:rPr>
        <w:t xml:space="preserve">a </w:t>
      </w:r>
      <w:r w:rsidR="001B05B2" w:rsidRPr="001B05B2">
        <w:rPr>
          <w:rFonts w:ascii="Times New Roman" w:hAnsi="Times New Roman" w:cs="Times New Roman"/>
          <w:sz w:val="20"/>
          <w:szCs w:val="20"/>
        </w:rPr>
        <w:t>India</w:t>
      </w:r>
      <w:r w:rsidRPr="001B05B2">
        <w:rPr>
          <w:rFonts w:ascii="Times New Roman" w:hAnsi="Times New Roman" w:cs="Times New Roman"/>
          <w:sz w:val="20"/>
          <w:szCs w:val="20"/>
        </w:rPr>
        <w:t xml:space="preserve">, </w:t>
      </w:r>
      <w:r w:rsidR="001B05B2" w:rsidRPr="001B05B2">
        <w:rPr>
          <w:rFonts w:ascii="Times New Roman" w:hAnsi="Times New Roman" w:cs="Times New Roman"/>
          <w:sz w:val="20"/>
          <w:szCs w:val="20"/>
        </w:rPr>
        <w:t>Filipinas</w:t>
      </w:r>
      <w:r w:rsidRPr="001B05B2">
        <w:rPr>
          <w:rFonts w:ascii="Times New Roman" w:hAnsi="Times New Roman" w:cs="Times New Roman"/>
          <w:sz w:val="20"/>
          <w:szCs w:val="20"/>
        </w:rPr>
        <w:t xml:space="preserve">, </w:t>
      </w:r>
      <w:r w:rsidR="001B05B2" w:rsidRPr="001B05B2">
        <w:rPr>
          <w:rFonts w:ascii="Times New Roman" w:hAnsi="Times New Roman" w:cs="Times New Roman"/>
          <w:sz w:val="20"/>
          <w:szCs w:val="20"/>
        </w:rPr>
        <w:t>Polonia</w:t>
      </w:r>
      <w:r w:rsidRPr="001B05B2">
        <w:rPr>
          <w:rFonts w:ascii="Times New Roman" w:hAnsi="Times New Roman" w:cs="Times New Roman"/>
          <w:sz w:val="20"/>
          <w:szCs w:val="20"/>
        </w:rPr>
        <w:t>, R</w:t>
      </w:r>
      <w:r w:rsidR="001B05B2">
        <w:rPr>
          <w:rFonts w:ascii="Times New Roman" w:hAnsi="Times New Roman" w:cs="Times New Roman"/>
          <w:sz w:val="20"/>
          <w:szCs w:val="20"/>
        </w:rPr>
        <w:t>u</w:t>
      </w:r>
      <w:r w:rsidRPr="001B05B2">
        <w:rPr>
          <w:rFonts w:ascii="Times New Roman" w:hAnsi="Times New Roman" w:cs="Times New Roman"/>
          <w:sz w:val="20"/>
          <w:szCs w:val="20"/>
        </w:rPr>
        <w:t xml:space="preserve">mania, </w:t>
      </w:r>
      <w:r w:rsidR="001B05B2" w:rsidRPr="001B05B2">
        <w:rPr>
          <w:rFonts w:ascii="Times New Roman" w:hAnsi="Times New Roman" w:cs="Times New Roman"/>
          <w:sz w:val="20"/>
          <w:szCs w:val="20"/>
        </w:rPr>
        <w:t>Grecia</w:t>
      </w:r>
      <w:r w:rsidRPr="001B05B2">
        <w:rPr>
          <w:rFonts w:ascii="Times New Roman" w:hAnsi="Times New Roman" w:cs="Times New Roman"/>
          <w:sz w:val="20"/>
          <w:szCs w:val="20"/>
        </w:rPr>
        <w:t xml:space="preserve">, </w:t>
      </w:r>
      <w:r w:rsidR="001B05B2" w:rsidRPr="001B05B2">
        <w:rPr>
          <w:rFonts w:ascii="Times New Roman" w:hAnsi="Times New Roman" w:cs="Times New Roman"/>
          <w:sz w:val="20"/>
          <w:szCs w:val="20"/>
        </w:rPr>
        <w:t>Países</w:t>
      </w:r>
      <w:r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="001B05B2" w:rsidRPr="001B05B2">
        <w:rPr>
          <w:rFonts w:ascii="Times New Roman" w:hAnsi="Times New Roman" w:cs="Times New Roman"/>
          <w:sz w:val="20"/>
          <w:szCs w:val="20"/>
        </w:rPr>
        <w:t>Árabes</w:t>
      </w:r>
      <w:r w:rsidRPr="001B05B2">
        <w:rPr>
          <w:rFonts w:ascii="Times New Roman" w:hAnsi="Times New Roman" w:cs="Times New Roman"/>
          <w:sz w:val="20"/>
          <w:szCs w:val="20"/>
        </w:rPr>
        <w:t xml:space="preserve">, </w:t>
      </w:r>
      <w:r w:rsidR="001B05B2" w:rsidRPr="001B05B2">
        <w:rPr>
          <w:rFonts w:ascii="Times New Roman" w:hAnsi="Times New Roman" w:cs="Times New Roman"/>
          <w:sz w:val="20"/>
          <w:szCs w:val="20"/>
        </w:rPr>
        <w:t>Indonesia</w:t>
      </w:r>
      <w:r w:rsidRPr="001B05B2">
        <w:rPr>
          <w:rFonts w:ascii="Times New Roman" w:hAnsi="Times New Roman" w:cs="Times New Roman"/>
          <w:sz w:val="20"/>
          <w:szCs w:val="20"/>
        </w:rPr>
        <w:t xml:space="preserve">, </w:t>
      </w:r>
      <w:r w:rsidR="001B05B2" w:rsidRPr="001B05B2">
        <w:rPr>
          <w:rFonts w:ascii="Times New Roman" w:hAnsi="Times New Roman" w:cs="Times New Roman"/>
          <w:sz w:val="20"/>
          <w:szCs w:val="20"/>
        </w:rPr>
        <w:t>Rusia</w:t>
      </w:r>
      <w:r w:rsidRPr="001B05B2">
        <w:rPr>
          <w:rFonts w:ascii="Times New Roman" w:hAnsi="Times New Roman" w:cs="Times New Roman"/>
          <w:sz w:val="20"/>
          <w:szCs w:val="20"/>
        </w:rPr>
        <w:t xml:space="preserve">, </w:t>
      </w:r>
      <w:r w:rsidR="001B05B2" w:rsidRPr="001B05B2">
        <w:rPr>
          <w:rFonts w:ascii="Times New Roman" w:hAnsi="Times New Roman" w:cs="Times New Roman"/>
          <w:sz w:val="20"/>
          <w:szCs w:val="20"/>
        </w:rPr>
        <w:t>Ucrania</w:t>
      </w:r>
      <w:r w:rsidRPr="001B05B2">
        <w:rPr>
          <w:rFonts w:ascii="Times New Roman" w:hAnsi="Times New Roman" w:cs="Times New Roman"/>
          <w:sz w:val="20"/>
          <w:szCs w:val="20"/>
        </w:rPr>
        <w:t xml:space="preserve">, </w:t>
      </w:r>
      <w:r w:rsidR="001B05B2">
        <w:rPr>
          <w:rFonts w:ascii="Times New Roman" w:hAnsi="Times New Roman" w:cs="Times New Roman"/>
          <w:sz w:val="20"/>
          <w:szCs w:val="20"/>
        </w:rPr>
        <w:t>Ch</w:t>
      </w:r>
      <w:r w:rsidRPr="001B05B2">
        <w:rPr>
          <w:rFonts w:ascii="Times New Roman" w:hAnsi="Times New Roman" w:cs="Times New Roman"/>
          <w:sz w:val="20"/>
          <w:szCs w:val="20"/>
        </w:rPr>
        <w:t xml:space="preserve">ina, </w:t>
      </w:r>
      <w:r w:rsidR="001B05B2" w:rsidRPr="001B05B2">
        <w:rPr>
          <w:rFonts w:ascii="Times New Roman" w:hAnsi="Times New Roman" w:cs="Times New Roman"/>
          <w:sz w:val="20"/>
          <w:szCs w:val="20"/>
        </w:rPr>
        <w:t>América</w:t>
      </w:r>
      <w:r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="001B05B2" w:rsidRPr="001B05B2">
        <w:rPr>
          <w:rFonts w:ascii="Times New Roman" w:hAnsi="Times New Roman" w:cs="Times New Roman"/>
          <w:sz w:val="20"/>
          <w:szCs w:val="20"/>
        </w:rPr>
        <w:t>Latina</w:t>
      </w:r>
      <w:r w:rsidRPr="001B05B2">
        <w:rPr>
          <w:rFonts w:ascii="Times New Roman" w:hAnsi="Times New Roman" w:cs="Times New Roman"/>
          <w:sz w:val="20"/>
          <w:szCs w:val="20"/>
        </w:rPr>
        <w:t xml:space="preserve">, </w:t>
      </w:r>
      <w:r w:rsidR="001B05B2" w:rsidRPr="001B05B2">
        <w:rPr>
          <w:rFonts w:ascii="Times New Roman" w:hAnsi="Times New Roman" w:cs="Times New Roman"/>
          <w:sz w:val="20"/>
          <w:szCs w:val="20"/>
        </w:rPr>
        <w:t>Turquía</w:t>
      </w:r>
      <w:r w:rsidRPr="001B05B2">
        <w:rPr>
          <w:rFonts w:ascii="Times New Roman" w:hAnsi="Times New Roman" w:cs="Times New Roman"/>
          <w:sz w:val="20"/>
          <w:szCs w:val="20"/>
        </w:rPr>
        <w:t xml:space="preserve">, que </w:t>
      </w:r>
      <w:r w:rsidR="001B05B2">
        <w:rPr>
          <w:rFonts w:ascii="Times New Roman" w:hAnsi="Times New Roman" w:cs="Times New Roman"/>
          <w:sz w:val="20"/>
          <w:szCs w:val="20"/>
        </w:rPr>
        <w:t>s</w:t>
      </w:r>
      <w:r w:rsidRPr="001B05B2">
        <w:rPr>
          <w:rFonts w:ascii="Times New Roman" w:hAnsi="Times New Roman" w:cs="Times New Roman"/>
          <w:sz w:val="20"/>
          <w:szCs w:val="20"/>
        </w:rPr>
        <w:t>e distribu</w:t>
      </w:r>
      <w:r w:rsidR="001B05B2">
        <w:rPr>
          <w:rFonts w:ascii="Times New Roman" w:hAnsi="Times New Roman" w:cs="Times New Roman"/>
          <w:sz w:val="20"/>
          <w:szCs w:val="20"/>
        </w:rPr>
        <w:t>yen</w:t>
      </w:r>
      <w:r w:rsidRPr="001B05B2">
        <w:rPr>
          <w:rFonts w:ascii="Times New Roman" w:hAnsi="Times New Roman" w:cs="Times New Roman"/>
          <w:sz w:val="20"/>
          <w:szCs w:val="20"/>
        </w:rPr>
        <w:t xml:space="preserve"> entre </w:t>
      </w:r>
      <w:r w:rsidR="001B05B2" w:rsidRPr="001B05B2">
        <w:rPr>
          <w:rFonts w:ascii="Times New Roman" w:hAnsi="Times New Roman" w:cs="Times New Roman"/>
          <w:sz w:val="20"/>
          <w:szCs w:val="20"/>
        </w:rPr>
        <w:t>marineros</w:t>
      </w:r>
      <w:r w:rsidRPr="001B05B2">
        <w:rPr>
          <w:rFonts w:ascii="Times New Roman" w:hAnsi="Times New Roman" w:cs="Times New Roman"/>
          <w:sz w:val="20"/>
          <w:szCs w:val="20"/>
        </w:rPr>
        <w:t xml:space="preserve"> de l</w:t>
      </w:r>
      <w:r w:rsidR="001B05B2">
        <w:rPr>
          <w:rFonts w:ascii="Times New Roman" w:hAnsi="Times New Roman" w:cs="Times New Roman"/>
          <w:sz w:val="20"/>
          <w:szCs w:val="20"/>
        </w:rPr>
        <w:t>a</w:t>
      </w:r>
      <w:r w:rsidRPr="001B05B2">
        <w:rPr>
          <w:rFonts w:ascii="Times New Roman" w:hAnsi="Times New Roman" w:cs="Times New Roman"/>
          <w:sz w:val="20"/>
          <w:szCs w:val="20"/>
        </w:rPr>
        <w:t xml:space="preserve">s </w:t>
      </w:r>
      <w:r w:rsidR="001B05B2">
        <w:rPr>
          <w:rFonts w:ascii="Times New Roman" w:hAnsi="Times New Roman" w:cs="Times New Roman"/>
          <w:sz w:val="20"/>
          <w:szCs w:val="20"/>
        </w:rPr>
        <w:t>mencionadas nacionalidades</w:t>
      </w:r>
      <w:r w:rsidRPr="001B05B2">
        <w:rPr>
          <w:rFonts w:ascii="Times New Roman" w:hAnsi="Times New Roman" w:cs="Times New Roman"/>
          <w:sz w:val="20"/>
          <w:szCs w:val="20"/>
        </w:rPr>
        <w:t>. Desde Barcelona s</w:t>
      </w:r>
      <w:r w:rsidR="001B05B2">
        <w:rPr>
          <w:rFonts w:ascii="Times New Roman" w:hAnsi="Times New Roman" w:cs="Times New Roman"/>
          <w:sz w:val="20"/>
          <w:szCs w:val="20"/>
        </w:rPr>
        <w:t xml:space="preserve">e </w:t>
      </w:r>
      <w:r w:rsidRPr="001B05B2">
        <w:rPr>
          <w:rFonts w:ascii="Times New Roman" w:hAnsi="Times New Roman" w:cs="Times New Roman"/>
          <w:sz w:val="20"/>
          <w:szCs w:val="20"/>
        </w:rPr>
        <w:t>elabora d</w:t>
      </w:r>
      <w:r w:rsidR="001B05B2">
        <w:rPr>
          <w:rFonts w:ascii="Times New Roman" w:hAnsi="Times New Roman" w:cs="Times New Roman"/>
          <w:sz w:val="20"/>
          <w:szCs w:val="20"/>
        </w:rPr>
        <w:t>o</w:t>
      </w:r>
      <w:r w:rsidRPr="001B05B2">
        <w:rPr>
          <w:rFonts w:ascii="Times New Roman" w:hAnsi="Times New Roman" w:cs="Times New Roman"/>
          <w:sz w:val="20"/>
          <w:szCs w:val="20"/>
        </w:rPr>
        <w:t>s ve</w:t>
      </w:r>
      <w:r w:rsidR="001B05B2">
        <w:rPr>
          <w:rFonts w:ascii="Times New Roman" w:hAnsi="Times New Roman" w:cs="Times New Roman"/>
          <w:sz w:val="20"/>
          <w:szCs w:val="20"/>
        </w:rPr>
        <w:t>ces</w:t>
      </w:r>
      <w:r w:rsidRPr="001B05B2">
        <w:rPr>
          <w:rFonts w:ascii="Times New Roman" w:hAnsi="Times New Roman" w:cs="Times New Roman"/>
          <w:sz w:val="20"/>
          <w:szCs w:val="20"/>
        </w:rPr>
        <w:t xml:space="preserve"> p</w:t>
      </w:r>
      <w:r w:rsidR="001B05B2">
        <w:rPr>
          <w:rFonts w:ascii="Times New Roman" w:hAnsi="Times New Roman" w:cs="Times New Roman"/>
          <w:sz w:val="20"/>
          <w:szCs w:val="20"/>
        </w:rPr>
        <w:t>o</w:t>
      </w:r>
      <w:r w:rsidRPr="001B05B2">
        <w:rPr>
          <w:rFonts w:ascii="Times New Roman" w:hAnsi="Times New Roman" w:cs="Times New Roman"/>
          <w:sz w:val="20"/>
          <w:szCs w:val="20"/>
        </w:rPr>
        <w:t xml:space="preserve">r </w:t>
      </w:r>
      <w:r w:rsidR="001B05B2" w:rsidRPr="001B05B2">
        <w:rPr>
          <w:rFonts w:ascii="Times New Roman" w:hAnsi="Times New Roman" w:cs="Times New Roman"/>
          <w:sz w:val="20"/>
          <w:szCs w:val="20"/>
        </w:rPr>
        <w:t>semana</w:t>
      </w:r>
      <w:r w:rsidRPr="001B05B2">
        <w:rPr>
          <w:rFonts w:ascii="Times New Roman" w:hAnsi="Times New Roman" w:cs="Times New Roman"/>
          <w:sz w:val="20"/>
          <w:szCs w:val="20"/>
        </w:rPr>
        <w:t xml:space="preserve"> un b</w:t>
      </w:r>
      <w:r w:rsidR="001B05B2">
        <w:rPr>
          <w:rFonts w:ascii="Times New Roman" w:hAnsi="Times New Roman" w:cs="Times New Roman"/>
          <w:sz w:val="20"/>
          <w:szCs w:val="20"/>
        </w:rPr>
        <w:t>oletín</w:t>
      </w:r>
      <w:r w:rsidRPr="001B05B2">
        <w:rPr>
          <w:rFonts w:ascii="Times New Roman" w:hAnsi="Times New Roman" w:cs="Times New Roman"/>
          <w:sz w:val="20"/>
          <w:szCs w:val="20"/>
        </w:rPr>
        <w:t xml:space="preserve"> de "</w:t>
      </w:r>
      <w:r w:rsidR="001B05B2" w:rsidRPr="001B05B2">
        <w:rPr>
          <w:rFonts w:ascii="Times New Roman" w:hAnsi="Times New Roman" w:cs="Times New Roman"/>
          <w:sz w:val="20"/>
          <w:szCs w:val="20"/>
        </w:rPr>
        <w:t>Noticias</w:t>
      </w:r>
      <w:r w:rsidRPr="001B05B2">
        <w:rPr>
          <w:rFonts w:ascii="Times New Roman" w:hAnsi="Times New Roman" w:cs="Times New Roman"/>
          <w:sz w:val="20"/>
          <w:szCs w:val="20"/>
        </w:rPr>
        <w:t xml:space="preserve"> d</w:t>
      </w:r>
      <w:r w:rsidR="001B05B2">
        <w:rPr>
          <w:rFonts w:ascii="Times New Roman" w:hAnsi="Times New Roman" w:cs="Times New Roman"/>
          <w:sz w:val="20"/>
          <w:szCs w:val="20"/>
        </w:rPr>
        <w:t xml:space="preserve">e </w:t>
      </w:r>
      <w:r w:rsidR="001B05B2" w:rsidRPr="001B05B2">
        <w:rPr>
          <w:rFonts w:ascii="Times New Roman" w:hAnsi="Times New Roman" w:cs="Times New Roman"/>
          <w:sz w:val="20"/>
          <w:szCs w:val="20"/>
        </w:rPr>
        <w:t>España</w:t>
      </w:r>
      <w:r w:rsidRPr="001B05B2">
        <w:rPr>
          <w:rFonts w:ascii="Times New Roman" w:hAnsi="Times New Roman" w:cs="Times New Roman"/>
          <w:sz w:val="20"/>
          <w:szCs w:val="20"/>
        </w:rPr>
        <w:t xml:space="preserve">" </w:t>
      </w:r>
      <w:r w:rsidR="001B05B2">
        <w:rPr>
          <w:rFonts w:ascii="Times New Roman" w:hAnsi="Times New Roman" w:cs="Times New Roman"/>
          <w:sz w:val="20"/>
          <w:szCs w:val="20"/>
        </w:rPr>
        <w:t>que</w:t>
      </w:r>
      <w:r w:rsidRPr="001B05B2">
        <w:rPr>
          <w:rFonts w:ascii="Times New Roman" w:hAnsi="Times New Roman" w:cs="Times New Roman"/>
          <w:sz w:val="20"/>
          <w:szCs w:val="20"/>
        </w:rPr>
        <w:t xml:space="preserve"> s</w:t>
      </w:r>
      <w:r w:rsidR="001B05B2">
        <w:rPr>
          <w:rFonts w:ascii="Times New Roman" w:hAnsi="Times New Roman" w:cs="Times New Roman"/>
          <w:sz w:val="20"/>
          <w:szCs w:val="20"/>
        </w:rPr>
        <w:t xml:space="preserve">e </w:t>
      </w:r>
      <w:r w:rsidR="001B05B2" w:rsidRPr="001B05B2">
        <w:rPr>
          <w:rFonts w:ascii="Times New Roman" w:hAnsi="Times New Roman" w:cs="Times New Roman"/>
          <w:sz w:val="20"/>
          <w:szCs w:val="20"/>
        </w:rPr>
        <w:t>envía</w:t>
      </w:r>
      <w:r w:rsidRPr="001B05B2">
        <w:rPr>
          <w:rFonts w:ascii="Times New Roman" w:hAnsi="Times New Roman" w:cs="Times New Roman"/>
          <w:sz w:val="20"/>
          <w:szCs w:val="20"/>
        </w:rPr>
        <w:t xml:space="preserve"> a </w:t>
      </w:r>
      <w:r w:rsidR="00FC1752" w:rsidRPr="001B05B2">
        <w:rPr>
          <w:rFonts w:ascii="Times New Roman" w:hAnsi="Times New Roman" w:cs="Times New Roman"/>
          <w:sz w:val="20"/>
          <w:szCs w:val="20"/>
        </w:rPr>
        <w:t>65</w:t>
      </w:r>
      <w:r w:rsidRPr="001B05B2">
        <w:rPr>
          <w:rFonts w:ascii="Times New Roman" w:hAnsi="Times New Roman" w:cs="Times New Roman"/>
          <w:sz w:val="20"/>
          <w:szCs w:val="20"/>
        </w:rPr>
        <w:t xml:space="preserve"> p</w:t>
      </w:r>
      <w:r w:rsidR="001B05B2">
        <w:rPr>
          <w:rFonts w:ascii="Times New Roman" w:hAnsi="Times New Roman" w:cs="Times New Roman"/>
          <w:sz w:val="20"/>
          <w:szCs w:val="20"/>
        </w:rPr>
        <w:t>ue</w:t>
      </w:r>
      <w:r w:rsidRPr="001B05B2">
        <w:rPr>
          <w:rFonts w:ascii="Times New Roman" w:hAnsi="Times New Roman" w:cs="Times New Roman"/>
          <w:sz w:val="20"/>
          <w:szCs w:val="20"/>
        </w:rPr>
        <w:t>rt</w:t>
      </w:r>
      <w:r w:rsidR="001B05B2">
        <w:rPr>
          <w:rFonts w:ascii="Times New Roman" w:hAnsi="Times New Roman" w:cs="Times New Roman"/>
          <w:sz w:val="20"/>
          <w:szCs w:val="20"/>
        </w:rPr>
        <w:t>o</w:t>
      </w:r>
      <w:r w:rsidRPr="001B05B2">
        <w:rPr>
          <w:rFonts w:ascii="Times New Roman" w:hAnsi="Times New Roman" w:cs="Times New Roman"/>
          <w:sz w:val="20"/>
          <w:szCs w:val="20"/>
        </w:rPr>
        <w:t>s de to</w:t>
      </w:r>
      <w:r w:rsidR="001B05B2">
        <w:rPr>
          <w:rFonts w:ascii="Times New Roman" w:hAnsi="Times New Roman" w:cs="Times New Roman"/>
          <w:sz w:val="20"/>
          <w:szCs w:val="20"/>
        </w:rPr>
        <w:t>do</w:t>
      </w:r>
      <w:r w:rsidRPr="001B05B2">
        <w:rPr>
          <w:rFonts w:ascii="Times New Roman" w:hAnsi="Times New Roman" w:cs="Times New Roman"/>
          <w:sz w:val="20"/>
          <w:szCs w:val="20"/>
        </w:rPr>
        <w:t xml:space="preserve"> el m</w:t>
      </w:r>
      <w:r w:rsidR="001B05B2">
        <w:rPr>
          <w:rFonts w:ascii="Times New Roman" w:hAnsi="Times New Roman" w:cs="Times New Roman"/>
          <w:sz w:val="20"/>
          <w:szCs w:val="20"/>
        </w:rPr>
        <w:t>u</w:t>
      </w:r>
      <w:r w:rsidRPr="001B05B2">
        <w:rPr>
          <w:rFonts w:ascii="Times New Roman" w:hAnsi="Times New Roman" w:cs="Times New Roman"/>
          <w:sz w:val="20"/>
          <w:szCs w:val="20"/>
        </w:rPr>
        <w:t>n</w:t>
      </w:r>
      <w:r w:rsidR="001B05B2">
        <w:rPr>
          <w:rFonts w:ascii="Times New Roman" w:hAnsi="Times New Roman" w:cs="Times New Roman"/>
          <w:sz w:val="20"/>
          <w:szCs w:val="20"/>
        </w:rPr>
        <w:t>do</w:t>
      </w:r>
      <w:r w:rsidRPr="001B05B2">
        <w:rPr>
          <w:rFonts w:ascii="Times New Roman" w:hAnsi="Times New Roman" w:cs="Times New Roman"/>
          <w:sz w:val="20"/>
          <w:szCs w:val="20"/>
        </w:rPr>
        <w:t xml:space="preserve"> p</w:t>
      </w:r>
      <w:r w:rsidR="001B05B2">
        <w:rPr>
          <w:rFonts w:ascii="Times New Roman" w:hAnsi="Times New Roman" w:cs="Times New Roman"/>
          <w:sz w:val="20"/>
          <w:szCs w:val="20"/>
        </w:rPr>
        <w:t>ara</w:t>
      </w:r>
      <w:r w:rsidRPr="001B05B2">
        <w:rPr>
          <w:rFonts w:ascii="Times New Roman" w:hAnsi="Times New Roman" w:cs="Times New Roman"/>
          <w:sz w:val="20"/>
          <w:szCs w:val="20"/>
        </w:rPr>
        <w:t xml:space="preserve"> ser </w:t>
      </w:r>
      <w:r w:rsidR="0085611E" w:rsidRPr="001B05B2">
        <w:rPr>
          <w:rFonts w:ascii="Times New Roman" w:hAnsi="Times New Roman" w:cs="Times New Roman"/>
          <w:sz w:val="20"/>
          <w:szCs w:val="20"/>
        </w:rPr>
        <w:t>distribui</w:t>
      </w:r>
      <w:r w:rsidR="0085611E">
        <w:rPr>
          <w:rFonts w:ascii="Times New Roman" w:hAnsi="Times New Roman" w:cs="Times New Roman"/>
          <w:sz w:val="20"/>
          <w:szCs w:val="20"/>
        </w:rPr>
        <w:t>do</w:t>
      </w:r>
      <w:r w:rsidRPr="001B05B2">
        <w:rPr>
          <w:rFonts w:ascii="Times New Roman" w:hAnsi="Times New Roman" w:cs="Times New Roman"/>
          <w:sz w:val="20"/>
          <w:szCs w:val="20"/>
        </w:rPr>
        <w:t xml:space="preserve"> entre l</w:t>
      </w:r>
      <w:r w:rsidR="0085611E">
        <w:rPr>
          <w:rFonts w:ascii="Times New Roman" w:hAnsi="Times New Roman" w:cs="Times New Roman"/>
          <w:sz w:val="20"/>
          <w:szCs w:val="20"/>
        </w:rPr>
        <w:t>o</w:t>
      </w:r>
      <w:r w:rsidRPr="001B05B2">
        <w:rPr>
          <w:rFonts w:ascii="Times New Roman" w:hAnsi="Times New Roman" w:cs="Times New Roman"/>
          <w:sz w:val="20"/>
          <w:szCs w:val="20"/>
        </w:rPr>
        <w:t xml:space="preserve">s </w:t>
      </w:r>
      <w:r w:rsidR="0085611E" w:rsidRPr="001B05B2">
        <w:rPr>
          <w:rFonts w:ascii="Times New Roman" w:hAnsi="Times New Roman" w:cs="Times New Roman"/>
          <w:sz w:val="20"/>
          <w:szCs w:val="20"/>
        </w:rPr>
        <w:t>marineros</w:t>
      </w:r>
      <w:r w:rsidRPr="001B05B2">
        <w:rPr>
          <w:rFonts w:ascii="Times New Roman" w:hAnsi="Times New Roman" w:cs="Times New Roman"/>
          <w:sz w:val="20"/>
          <w:szCs w:val="20"/>
        </w:rPr>
        <w:t xml:space="preserve"> </w:t>
      </w:r>
      <w:r w:rsidR="0085611E" w:rsidRPr="001B05B2">
        <w:rPr>
          <w:rFonts w:ascii="Times New Roman" w:hAnsi="Times New Roman" w:cs="Times New Roman"/>
          <w:sz w:val="20"/>
          <w:szCs w:val="20"/>
        </w:rPr>
        <w:t>español</w:t>
      </w:r>
      <w:r w:rsidR="0085611E">
        <w:rPr>
          <w:rFonts w:ascii="Times New Roman" w:hAnsi="Times New Roman" w:cs="Times New Roman"/>
          <w:sz w:val="20"/>
          <w:szCs w:val="20"/>
        </w:rPr>
        <w:t>es</w:t>
      </w:r>
      <w:r w:rsidRPr="001B05B2">
        <w:rPr>
          <w:rFonts w:ascii="Times New Roman" w:hAnsi="Times New Roman" w:cs="Times New Roman"/>
          <w:sz w:val="20"/>
          <w:szCs w:val="20"/>
        </w:rPr>
        <w:t>.</w:t>
      </w:r>
    </w:p>
    <w:p w:rsidR="000D0795" w:rsidRPr="001B05B2" w:rsidRDefault="000D0795" w:rsidP="000D07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5611E" w:rsidRPr="0085611E" w:rsidRDefault="0085611E" w:rsidP="0085611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5611E">
        <w:rPr>
          <w:rFonts w:ascii="Times New Roman" w:hAnsi="Times New Roman" w:cs="Times New Roman"/>
          <w:b/>
          <w:bCs/>
          <w:sz w:val="20"/>
          <w:szCs w:val="20"/>
          <w:u w:val="single"/>
        </w:rPr>
        <w:t>ASISTENCIA SOCIAL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Ayudas económicas y alimentos</w:t>
      </w:r>
    </w:p>
    <w:p w:rsidR="000D0795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 xml:space="preserve">Se han prestado ayudas diversas a marineros y pescadores (pernoctaciones gratuitas, ayudas económicas, etc.) </w:t>
      </w:r>
      <w:r w:rsidRPr="0085611E">
        <w:rPr>
          <w:rFonts w:ascii="Times New Roman" w:hAnsi="Times New Roman" w:cs="Times New Roman"/>
          <w:b/>
          <w:bCs/>
          <w:sz w:val="20"/>
          <w:szCs w:val="20"/>
        </w:rPr>
        <w:t>por valor de 2.852 euros</w:t>
      </w:r>
      <w:r w:rsidRPr="0085611E">
        <w:rPr>
          <w:rFonts w:ascii="Times New Roman" w:hAnsi="Times New Roman" w:cs="Times New Roman"/>
          <w:sz w:val="20"/>
          <w:szCs w:val="20"/>
        </w:rPr>
        <w:t>.</w:t>
      </w:r>
    </w:p>
    <w:p w:rsidR="0085611E" w:rsidRPr="001B05B2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5611E" w:rsidRPr="0085611E" w:rsidRDefault="0085611E" w:rsidP="0085611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</w:pPr>
      <w:r w:rsidRPr="0085611E"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  <w:t>ASISTENCIA A LOS BUQUES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0D0795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 xml:space="preserve">Este año, como se ha comentado, debido a la pandemia, no se han podido visitar tantos barcos como en otros años y la mayor parte de los tripulantes no han sido autorizados a bajar a tierra. Sin embargo, se ha hecho un gran esfuerzo en asistir a las tripulaciones. Así, durante los meses de confinamiento se ha mantenido contacto con diferentes barcos mediante el email y las redes sociales y se les ha podido hacer llegar tarjetas de teléfono y de otros productos que nos pedían haciendo uso de mensajeros que lo llevaban a la terminal portuaria correspondiente, que </w:t>
      </w:r>
      <w:r>
        <w:rPr>
          <w:rFonts w:ascii="Times New Roman" w:hAnsi="Times New Roman" w:cs="Times New Roman"/>
          <w:sz w:val="20"/>
          <w:szCs w:val="20"/>
        </w:rPr>
        <w:t xml:space="preserve">a su vez </w:t>
      </w:r>
      <w:r w:rsidRPr="0085611E">
        <w:rPr>
          <w:rFonts w:ascii="Times New Roman" w:hAnsi="Times New Roman" w:cs="Times New Roman"/>
          <w:sz w:val="20"/>
          <w:szCs w:val="20"/>
        </w:rPr>
        <w:t>lo hacía llegar al barco.</w:t>
      </w:r>
    </w:p>
    <w:p w:rsidR="0085611E" w:rsidRDefault="0085611E" w:rsidP="000D07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:rsidR="0085611E" w:rsidRPr="00AE27B8" w:rsidRDefault="0085611E" w:rsidP="0085611E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ca-ES"/>
        </w:rPr>
      </w:pPr>
      <w:bookmarkStart w:id="0" w:name="_GoBack"/>
      <w:r w:rsidRPr="00AE27B8"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ca-ES"/>
        </w:rPr>
        <w:t>ÁMBITO RELIGIOSO</w:t>
      </w:r>
    </w:p>
    <w:bookmarkEnd w:id="0"/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5611E">
        <w:rPr>
          <w:rFonts w:ascii="Times New Roman" w:hAnsi="Times New Roman" w:cs="Times New Roman"/>
          <w:b/>
          <w:sz w:val="20"/>
          <w:szCs w:val="20"/>
          <w:u w:val="single"/>
        </w:rPr>
        <w:t>Celebraciones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11E">
        <w:rPr>
          <w:rFonts w:ascii="Times New Roman" w:hAnsi="Times New Roman" w:cs="Times New Roman"/>
          <w:bCs/>
          <w:sz w:val="20"/>
          <w:szCs w:val="20"/>
        </w:rPr>
        <w:t>06.01.2020-. Celebración de la fiesta de Epifanía. Como de costumbre se obsequió a todos los residentes con regalos de Reyes junto con otros marineros que asistieron al acto. Los regalos consistieron con calcetines, bufandas y gorras, donados por varias casas comerciales.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11E">
        <w:rPr>
          <w:rFonts w:ascii="Times New Roman" w:hAnsi="Times New Roman" w:cs="Times New Roman"/>
          <w:bCs/>
          <w:sz w:val="20"/>
          <w:szCs w:val="20"/>
        </w:rPr>
        <w:t>21:01:20 -. Celebración ecuménica dentro de la semana de la oración para la unión de los cristianos, con la participación de la Comunidad Evangélica de Habla Alemana, la Comunión Anglicana St. Georges y la comunidad católica de la Stella Maris.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11E">
        <w:rPr>
          <w:rFonts w:ascii="Times New Roman" w:hAnsi="Times New Roman" w:cs="Times New Roman"/>
          <w:bCs/>
          <w:sz w:val="20"/>
          <w:szCs w:val="20"/>
        </w:rPr>
        <w:t>04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85611E">
        <w:rPr>
          <w:rFonts w:ascii="Times New Roman" w:hAnsi="Times New Roman" w:cs="Times New Roman"/>
          <w:bCs/>
          <w:sz w:val="20"/>
          <w:szCs w:val="20"/>
        </w:rPr>
        <w:t>30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85611E">
        <w:rPr>
          <w:rFonts w:ascii="Times New Roman" w:hAnsi="Times New Roman" w:cs="Times New Roman"/>
          <w:bCs/>
          <w:sz w:val="20"/>
          <w:szCs w:val="20"/>
        </w:rPr>
        <w:t xml:space="preserve">20 - Encuentro online </w:t>
      </w:r>
      <w:r>
        <w:rPr>
          <w:rFonts w:ascii="Times New Roman" w:hAnsi="Times New Roman" w:cs="Times New Roman"/>
          <w:bCs/>
          <w:sz w:val="20"/>
          <w:szCs w:val="20"/>
        </w:rPr>
        <w:t>d</w:t>
      </w:r>
      <w:r w:rsidRPr="0085611E">
        <w:rPr>
          <w:rFonts w:ascii="Times New Roman" w:hAnsi="Times New Roman" w:cs="Times New Roman"/>
          <w:bCs/>
          <w:sz w:val="20"/>
          <w:szCs w:val="20"/>
        </w:rPr>
        <w:t xml:space="preserve">el Sr. Cardenal Juan José </w:t>
      </w:r>
      <w:proofErr w:type="spellStart"/>
      <w:r w:rsidRPr="0085611E">
        <w:rPr>
          <w:rFonts w:ascii="Times New Roman" w:hAnsi="Times New Roman" w:cs="Times New Roman"/>
          <w:bCs/>
          <w:sz w:val="20"/>
          <w:szCs w:val="20"/>
        </w:rPr>
        <w:t>Omella</w:t>
      </w:r>
      <w:proofErr w:type="spellEnd"/>
      <w:r w:rsidRPr="0085611E">
        <w:rPr>
          <w:rFonts w:ascii="Times New Roman" w:hAnsi="Times New Roman" w:cs="Times New Roman"/>
          <w:bCs/>
          <w:sz w:val="20"/>
          <w:szCs w:val="20"/>
        </w:rPr>
        <w:t xml:space="preserve"> con las entidades de pastoral social.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11E">
        <w:rPr>
          <w:rFonts w:ascii="Times New Roman" w:hAnsi="Times New Roman" w:cs="Times New Roman"/>
          <w:bCs/>
          <w:sz w:val="20"/>
          <w:szCs w:val="20"/>
        </w:rPr>
        <w:t xml:space="preserve">16.07.20 - Celebración de la Virgen del Carmen. Debido a </w:t>
      </w:r>
      <w:proofErr w:type="spellStart"/>
      <w:r w:rsidRPr="0085611E">
        <w:rPr>
          <w:rFonts w:ascii="Times New Roman" w:hAnsi="Times New Roman" w:cs="Times New Roman"/>
          <w:bCs/>
          <w:sz w:val="20"/>
          <w:szCs w:val="20"/>
        </w:rPr>
        <w:t>Covid</w:t>
      </w:r>
      <w:proofErr w:type="spellEnd"/>
      <w:r w:rsidRPr="0085611E">
        <w:rPr>
          <w:rFonts w:ascii="Times New Roman" w:hAnsi="Times New Roman" w:cs="Times New Roman"/>
          <w:bCs/>
          <w:sz w:val="20"/>
          <w:szCs w:val="20"/>
        </w:rPr>
        <w:t xml:space="preserve"> 19 no se hizo ningún acto público. Se hizo un póster conmemorativo de los 100 años de la fundación del Apostolado del Mar Internacional y añadiendo una oración a la Virgen: Virgen del Carmen proteja la gente de mar y sus familias.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85611E">
        <w:rPr>
          <w:rFonts w:ascii="Times New Roman" w:hAnsi="Times New Roman" w:cs="Times New Roman"/>
          <w:bCs/>
          <w:sz w:val="20"/>
          <w:szCs w:val="20"/>
        </w:rPr>
        <w:t>10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85611E">
        <w:rPr>
          <w:rFonts w:ascii="Times New Roman" w:hAnsi="Times New Roman" w:cs="Times New Roman"/>
          <w:bCs/>
          <w:sz w:val="20"/>
          <w:szCs w:val="20"/>
        </w:rPr>
        <w:t>04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85611E">
        <w:rPr>
          <w:rFonts w:ascii="Times New Roman" w:hAnsi="Times New Roman" w:cs="Times New Roman"/>
          <w:bCs/>
          <w:sz w:val="20"/>
          <w:szCs w:val="20"/>
        </w:rPr>
        <w:t>20 .</w:t>
      </w:r>
      <w:proofErr w:type="gramEnd"/>
      <w:r w:rsidRPr="0085611E">
        <w:rPr>
          <w:rFonts w:ascii="Times New Roman" w:hAnsi="Times New Roman" w:cs="Times New Roman"/>
          <w:bCs/>
          <w:sz w:val="20"/>
          <w:szCs w:val="20"/>
        </w:rPr>
        <w:t xml:space="preserve">- Coincidiendo con la fecha de fundación del Apostolado del Mar Internacional, se pudo seguir por </w:t>
      </w:r>
      <w:proofErr w:type="spellStart"/>
      <w:r w:rsidRPr="0085611E">
        <w:rPr>
          <w:rFonts w:ascii="Times New Roman" w:hAnsi="Times New Roman" w:cs="Times New Roman"/>
          <w:bCs/>
          <w:sz w:val="20"/>
          <w:szCs w:val="20"/>
        </w:rPr>
        <w:t>streaming</w:t>
      </w:r>
      <w:proofErr w:type="spellEnd"/>
      <w:r w:rsidRPr="0085611E">
        <w:rPr>
          <w:rFonts w:ascii="Times New Roman" w:hAnsi="Times New Roman" w:cs="Times New Roman"/>
          <w:bCs/>
          <w:sz w:val="20"/>
          <w:szCs w:val="20"/>
        </w:rPr>
        <w:t xml:space="preserve"> una misa celebrada por el arzobispo de Glasgow Philip Tartaglia.</w:t>
      </w:r>
    </w:p>
    <w:p w:rsidR="004270F3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11E">
        <w:rPr>
          <w:rFonts w:ascii="Times New Roman" w:hAnsi="Times New Roman" w:cs="Times New Roman"/>
          <w:bCs/>
          <w:sz w:val="20"/>
          <w:szCs w:val="20"/>
        </w:rPr>
        <w:t>23 y 12/24/20 - Como cada año, con motivo de la Navidad se han llevado a los barcos unos pequeños pesebres y este año se ha podido añadir un lote con turrones en un total de 15 barcos, gracias a un dinero recibidos de la Federación Internacional del Transporte</w:t>
      </w:r>
    </w:p>
    <w:p w:rsidR="0085611E" w:rsidRDefault="0085611E" w:rsidP="000D0795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:rsid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5611E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Distribución de material religioso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Se han distribuido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- Rosarios: Muchos tripulantes, especialmente filipinos, piden rosarios que nosotros les regalamos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- Cuadernos de reflexión para el adviento (en la cuaresma este año no ha sido posible) en español e inglés con los evangelios de los domingos correspondientes y unos comentarios adaptados al ámbito marítimo.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- Posters y estampas de "Cristo y los marineros"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- Nuevos Testamentos en diversas lenguas a los marineros que lo han solicitado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- En el boletín de "Noticias de España los viernes se incluyen las referencias a las lecturas de la Misa y un comentario del evangelio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- Cada semana se han enviado a algunos barcos, donde hay grupos de fe, las lecturas del domingo, unas oraciones y reflexiones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- Tríptico en castellano e inglés con las oraciones básicas de los cristianos.</w:t>
      </w:r>
    </w:p>
    <w:p w:rsidR="000D0795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- Hojas de información sobre posibilidades de asistencia religiosa de otras confesiones (anglicana, evangélica y ortodoxa) y de otras religiones (musulmana y judía).</w:t>
      </w:r>
    </w:p>
    <w:p w:rsidR="00011AEA" w:rsidRPr="0085611E" w:rsidRDefault="00011AEA" w:rsidP="00E918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5611E" w:rsidRPr="0085611E" w:rsidRDefault="0085611E" w:rsidP="0085611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</w:pPr>
      <w:r w:rsidRPr="0085611E">
        <w:rPr>
          <w:rFonts w:ascii="Times New Roman" w:hAnsi="Times New Roman" w:cs="Times New Roman"/>
          <w:b/>
          <w:bCs/>
          <w:sz w:val="20"/>
          <w:szCs w:val="20"/>
          <w:u w:val="single"/>
          <w:lang w:val="ca-ES"/>
        </w:rPr>
        <w:t>OTRAS ACTIVIDADES Y CELEBRACIONES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 xml:space="preserve">Cabe destacar también que en 2020 se celebraba el centenario de la fundación del Apostolado del Mar en el puerto de Glasgow y que con este motivo había programados una serie de actos que debían culminar con un congreso mundial en el puerto de </w:t>
      </w:r>
      <w:proofErr w:type="gramStart"/>
      <w:r w:rsidRPr="0085611E">
        <w:rPr>
          <w:rFonts w:ascii="Times New Roman" w:hAnsi="Times New Roman" w:cs="Times New Roman"/>
          <w:sz w:val="20"/>
          <w:szCs w:val="20"/>
        </w:rPr>
        <w:t>Glasgow .</w:t>
      </w:r>
      <w:proofErr w:type="gramEnd"/>
      <w:r w:rsidRPr="0085611E">
        <w:rPr>
          <w:rFonts w:ascii="Times New Roman" w:hAnsi="Times New Roman" w:cs="Times New Roman"/>
          <w:sz w:val="20"/>
          <w:szCs w:val="20"/>
        </w:rPr>
        <w:t xml:space="preserve"> También a nivel de España se querían celebrar algunos actos, que se tuvieron que cancelar por la pandemia. Sin embargo, se publicaron en diferentes medios de comunicación artículos hablando sobre este aniversario.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01/23/20 - Reunión del Consejo Rector del Puerto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2.3.20. Reunión en Madrid del Consejo Asesor del Apostolado del Mar de toda España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04/02/20 - Reunión del grupo de Sostenibilidad del Puerto.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17/02/20 - Reunión de embajadores del Plan de Sostenibilidad del Puerto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18/02/20 - Reunión con Cargill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19/02/20 - Reunión del Comité de Bienestar del Puerto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02/20/20 - Presentación del anuario del Canal Marítimo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20/05/20 - Reunión online del Comité de Bienestar del Puerto</w:t>
      </w:r>
      <w:proofErr w:type="gramStart"/>
      <w:r w:rsidRPr="0085611E">
        <w:rPr>
          <w:rFonts w:ascii="Times New Roman" w:hAnsi="Times New Roman" w:cs="Times New Roman"/>
          <w:sz w:val="20"/>
          <w:szCs w:val="20"/>
        </w:rPr>
        <w:t xml:space="preserve"> ..</w:t>
      </w:r>
      <w:proofErr w:type="gramEnd"/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09/30/20 - Reunión online del Comité de Bienestar del Puerto.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10:11:20 - XXXIII Jornadas Gente de Mar. Mesa redonda online: ¿Cómo ha afectado y afecta a la situación generada por la pandemia de la Covidien-19 a la Gente de Mar?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11/26/20 -Videoconferencia con diferentes centros de apostolado del mar de Europa y el presidente de la fundación de Costa Cruceros</w:t>
      </w:r>
    </w:p>
    <w:p w:rsidR="00E918E2" w:rsidRPr="0085611E" w:rsidRDefault="0085611E" w:rsidP="00856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611E">
        <w:rPr>
          <w:rFonts w:ascii="Times New Roman" w:hAnsi="Times New Roman" w:cs="Times New Roman"/>
          <w:sz w:val="20"/>
          <w:szCs w:val="20"/>
        </w:rPr>
        <w:t>15.12.20 - Acto online de Navidad en el Puerto</w:t>
      </w:r>
    </w:p>
    <w:p w:rsidR="00234638" w:rsidRPr="00A050C0" w:rsidRDefault="00234638" w:rsidP="00E918E2">
      <w:pPr>
        <w:spacing w:after="0"/>
        <w:jc w:val="both"/>
        <w:rPr>
          <w:rFonts w:ascii="Times New Roman" w:hAnsi="Times New Roman" w:cs="Times New Roman"/>
          <w:sz w:val="20"/>
          <w:szCs w:val="20"/>
          <w:lang w:val="ca-ES"/>
        </w:rPr>
      </w:pPr>
    </w:p>
    <w:p w:rsidR="0085611E" w:rsidRDefault="0085611E" w:rsidP="008561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  <w:r w:rsidRPr="0085611E"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  <w:t>CENTRO DE LOS DERECHOS DEL MARINO</w:t>
      </w:r>
    </w:p>
    <w:p w:rsidR="0085611E" w:rsidRPr="0085611E" w:rsidRDefault="0085611E" w:rsidP="008561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  <w:lang w:val="ca-ES"/>
        </w:rPr>
      </w:pP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11E">
        <w:rPr>
          <w:rFonts w:ascii="Times New Roman" w:hAnsi="Times New Roman" w:cs="Times New Roman"/>
          <w:bCs/>
          <w:sz w:val="20"/>
          <w:szCs w:val="20"/>
        </w:rPr>
        <w:t>El Centro de los Derechos del marino está formado por tres abogados e intenta básicamente ofrecer una respuesta ágil y práctica a posibles situaciones conflictivas a los que se puedan enfrentar los marineros que escalan nuestro puerto, así como promocionar el conocimiento y la aplicación de las leyes que los ampara, especialmente las derivadas de la OIT.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11E">
        <w:rPr>
          <w:rFonts w:ascii="Times New Roman" w:hAnsi="Times New Roman" w:cs="Times New Roman"/>
          <w:bCs/>
          <w:sz w:val="20"/>
          <w:szCs w:val="20"/>
        </w:rPr>
        <w:t xml:space="preserve">Este año, debido a la pandemia no </w:t>
      </w:r>
      <w:r>
        <w:rPr>
          <w:rFonts w:ascii="Times New Roman" w:hAnsi="Times New Roman" w:cs="Times New Roman"/>
          <w:bCs/>
          <w:sz w:val="20"/>
          <w:szCs w:val="20"/>
        </w:rPr>
        <w:t xml:space="preserve">se </w:t>
      </w:r>
      <w:r w:rsidRPr="0085611E">
        <w:rPr>
          <w:rFonts w:ascii="Times New Roman" w:hAnsi="Times New Roman" w:cs="Times New Roman"/>
          <w:bCs/>
          <w:sz w:val="20"/>
          <w:szCs w:val="20"/>
        </w:rPr>
        <w:t>ha participado de ninguna conferencia nacional ni internacional y sólo se ha podido atender varias consultas, básicamente hechas vía nuestra web o por correo electrónico.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11E">
        <w:rPr>
          <w:rFonts w:ascii="Times New Roman" w:hAnsi="Times New Roman" w:cs="Times New Roman"/>
          <w:bCs/>
          <w:sz w:val="20"/>
          <w:szCs w:val="20"/>
        </w:rPr>
        <w:t>Los temas de consulta han sido por despido improcedente, por asistencia post accidente y por problemas de retención a bordo debido a la pandemia.</w:t>
      </w:r>
    </w:p>
    <w:p w:rsidR="00CA6D8A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5611E">
        <w:rPr>
          <w:rFonts w:ascii="Times New Roman" w:hAnsi="Times New Roman" w:cs="Times New Roman"/>
          <w:bCs/>
          <w:sz w:val="20"/>
          <w:szCs w:val="20"/>
        </w:rPr>
        <w:t>En todos los casos, se les ha asesorado sobre las diversas opciones disponibles y en algún caso se han hecho algunas gestiones con las entidades pertinentes.</w:t>
      </w: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5611E" w:rsidRPr="0085611E" w:rsidRDefault="0085611E" w:rsidP="0085611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ca-ES"/>
        </w:rPr>
      </w:pPr>
    </w:p>
    <w:p w:rsidR="00CB3A22" w:rsidRPr="00CB3A22" w:rsidRDefault="00CA6D8A" w:rsidP="00CB3A22">
      <w:pPr>
        <w:spacing w:after="0"/>
        <w:jc w:val="both"/>
        <w:rPr>
          <w:rFonts w:ascii="Times New Roman" w:hAnsi="Times New Roman" w:cs="Times New Roman"/>
        </w:rPr>
      </w:pPr>
      <w:r w:rsidRPr="00A050C0">
        <w:rPr>
          <w:rFonts w:ascii="Times New Roman" w:hAnsi="Times New Roman" w:cs="Times New Roman"/>
          <w:noProof/>
          <w:lang w:eastAsia="es-ES"/>
        </w:rPr>
        <w:lastRenderedPageBreak/>
        <w:drawing>
          <wp:inline distT="0" distB="0" distL="0" distR="0" wp14:anchorId="2E66871A" wp14:editId="2E59CB2F">
            <wp:extent cx="801321" cy="8080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09" cy="80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0C0">
        <w:rPr>
          <w:rFonts w:ascii="Times New Roman" w:hAnsi="Times New Roman" w:cs="Times New Roman"/>
        </w:rPr>
        <w:t xml:space="preserve"> </w:t>
      </w:r>
      <w:r w:rsidR="00CB3A22" w:rsidRPr="00CB3A22">
        <w:rPr>
          <w:rFonts w:ascii="Times New Roman" w:hAnsi="Times New Roman" w:cs="Times New Roman"/>
        </w:rPr>
        <w:t>COMITÉ DE BIENESTAR DEL PUERTO DE BARCELONA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Se celebraron tres reuniones de Comité: 19/02/20, 21/05/20 y 09/30/20.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Este año se ha producido un cambio de presidente, pues el actual, el sr. Pedro Arellano dejará próximamente el puerto y ocupa su lugar el sr. Francisco Bonada, también de la Autoridad Portuaria.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Temas tratados: Breve e informe sobre la Conferencia de la International Christian Maritime Association celebrada en Taiwán en octubre 2019, proyecto de reunión con CLIA (</w:t>
      </w:r>
      <w:proofErr w:type="spellStart"/>
      <w:r w:rsidRPr="00CB3A22">
        <w:rPr>
          <w:rFonts w:ascii="Times New Roman" w:hAnsi="Times New Roman" w:cs="Times New Roman"/>
        </w:rPr>
        <w:t>Cruise</w:t>
      </w:r>
      <w:proofErr w:type="spellEnd"/>
      <w:r w:rsidRPr="00CB3A22">
        <w:rPr>
          <w:rFonts w:ascii="Times New Roman" w:hAnsi="Times New Roman" w:cs="Times New Roman"/>
        </w:rPr>
        <w:t xml:space="preserve"> Lines International Association) en el mes de Marzo para hablar del bienestar de las tripulaciones de los barcos de crucero, situación de la implantación de la red </w:t>
      </w:r>
      <w:proofErr w:type="spellStart"/>
      <w:r w:rsidRPr="00CB3A22">
        <w:rPr>
          <w:rFonts w:ascii="Times New Roman" w:hAnsi="Times New Roman" w:cs="Times New Roman"/>
        </w:rPr>
        <w:t>wi</w:t>
      </w:r>
      <w:proofErr w:type="spellEnd"/>
      <w:r w:rsidRPr="00CB3A22">
        <w:rPr>
          <w:rFonts w:ascii="Times New Roman" w:hAnsi="Times New Roman" w:cs="Times New Roman"/>
        </w:rPr>
        <w:t>-fi en el Puerto, plan de visitas a terminales, situación de los tripulantes ante la pandemia, posibles acciones, preparación de las XXXIII Jornadas de la Gente de Mar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CB3A22">
        <w:rPr>
          <w:rFonts w:ascii="Times New Roman" w:hAnsi="Times New Roman" w:cs="Times New Roman"/>
          <w:u w:val="single"/>
        </w:rPr>
        <w:t>XXXIII Jornadas de la Gente de Mar: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Se redujo a la mesa redonda online: ¿Cómo ha afectado y afecta a la situación generada por la pandemia de la Covidien-19 a la gente del Mar?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Organiza: Comité de Bienestar del Puerto de Barcelona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Fecha: 10/11/2020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Presenta: Francisco Bonada, presidente del Comité de Bienestar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Moderador: Agustín Montori, presidente de la Asociación Catalana de Capitanes de la Marina Mercante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ponentes: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Jose Manuel Juárez, Patrón Mayor de la Cofradía de Pescadores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Andreu Ferrer, Práctico del Puerto de Barcelona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Marc Martí: Inspector de ITF en Barcelona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>Jerónimo Dadin: responsable de cruceros en Stella Maris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  <w:r w:rsidRPr="00CB3A22">
        <w:rPr>
          <w:rFonts w:ascii="Times New Roman" w:hAnsi="Times New Roman" w:cs="Times New Roman"/>
        </w:rPr>
        <w:t xml:space="preserve">Mar Pérez: </w:t>
      </w:r>
      <w:proofErr w:type="spellStart"/>
      <w:r w:rsidRPr="00CB3A22">
        <w:rPr>
          <w:rFonts w:ascii="Times New Roman" w:hAnsi="Times New Roman" w:cs="Times New Roman"/>
        </w:rPr>
        <w:t>Cruise</w:t>
      </w:r>
      <w:proofErr w:type="spellEnd"/>
      <w:r w:rsidRPr="00CB3A22">
        <w:rPr>
          <w:rFonts w:ascii="Times New Roman" w:hAnsi="Times New Roman" w:cs="Times New Roman"/>
        </w:rPr>
        <w:t xml:space="preserve"> Manager del Puerto de Barcelona</w:t>
      </w:r>
    </w:p>
    <w:p w:rsidR="00CB3A22" w:rsidRPr="00CB3A22" w:rsidRDefault="00CB3A22" w:rsidP="00CB3A22">
      <w:pPr>
        <w:spacing w:after="0"/>
        <w:jc w:val="both"/>
        <w:rPr>
          <w:rFonts w:ascii="Times New Roman" w:hAnsi="Times New Roman" w:cs="Times New Roman"/>
        </w:rPr>
      </w:pPr>
    </w:p>
    <w:p w:rsidR="004270F3" w:rsidRPr="00CB3A22" w:rsidRDefault="00CB3A22" w:rsidP="00CB3A2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B3A22">
        <w:rPr>
          <w:rFonts w:ascii="Times New Roman" w:hAnsi="Times New Roman" w:cs="Times New Roman"/>
          <w:sz w:val="20"/>
          <w:szCs w:val="20"/>
        </w:rPr>
        <w:t xml:space="preserve">Miembros del Comité: Autoridad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B3A22">
        <w:rPr>
          <w:rFonts w:ascii="Times New Roman" w:hAnsi="Times New Roman" w:cs="Times New Roman"/>
          <w:sz w:val="20"/>
          <w:szCs w:val="20"/>
        </w:rPr>
        <w:t>ortuaria, Instituto Social de Marina, sindicato ITF, Capitanía, Prácticos, As. de Consignatarios, As. de Estibadores, As. de Capitanes, As. de Jefes de Máquinas, Cofradía de Pescadores, Remolcadores y Stella Maris.</w:t>
      </w:r>
    </w:p>
    <w:p w:rsidR="004270F3" w:rsidRPr="00CB3A22" w:rsidRDefault="004270F3" w:rsidP="00ED18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270F3" w:rsidRPr="00CB3A22" w:rsidSect="001A4BB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D8B" w:rsidRDefault="00745D8B" w:rsidP="00D07BDE">
      <w:pPr>
        <w:spacing w:after="0" w:line="240" w:lineRule="auto"/>
      </w:pPr>
      <w:r>
        <w:separator/>
      </w:r>
    </w:p>
  </w:endnote>
  <w:endnote w:type="continuationSeparator" w:id="0">
    <w:p w:rsidR="00745D8B" w:rsidRDefault="00745D8B" w:rsidP="00D0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030869"/>
      <w:docPartObj>
        <w:docPartGallery w:val="Page Numbers (Bottom of Page)"/>
        <w:docPartUnique/>
      </w:docPartObj>
    </w:sdtPr>
    <w:sdtEndPr/>
    <w:sdtContent>
      <w:p w:rsidR="001B05B2" w:rsidRDefault="001B05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B05B2" w:rsidRDefault="001B05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D8B" w:rsidRDefault="00745D8B" w:rsidP="00D07BDE">
      <w:pPr>
        <w:spacing w:after="0" w:line="240" w:lineRule="auto"/>
      </w:pPr>
      <w:r>
        <w:separator/>
      </w:r>
    </w:p>
  </w:footnote>
  <w:footnote w:type="continuationSeparator" w:id="0">
    <w:p w:rsidR="00745D8B" w:rsidRDefault="00745D8B" w:rsidP="00D07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A7ACD"/>
    <w:multiLevelType w:val="hybridMultilevel"/>
    <w:tmpl w:val="9ADEA204"/>
    <w:lvl w:ilvl="0" w:tplc="324027D0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3F137A7"/>
    <w:multiLevelType w:val="hybridMultilevel"/>
    <w:tmpl w:val="6D721EB2"/>
    <w:lvl w:ilvl="0" w:tplc="FE3CC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B5"/>
    <w:rsid w:val="00011AEA"/>
    <w:rsid w:val="000B0854"/>
    <w:rsid w:val="000C0F9E"/>
    <w:rsid w:val="000D0795"/>
    <w:rsid w:val="00122164"/>
    <w:rsid w:val="001352B5"/>
    <w:rsid w:val="001469D0"/>
    <w:rsid w:val="001A4BBD"/>
    <w:rsid w:val="001B05B2"/>
    <w:rsid w:val="001C12B1"/>
    <w:rsid w:val="001E761F"/>
    <w:rsid w:val="00234638"/>
    <w:rsid w:val="00335D43"/>
    <w:rsid w:val="003448D5"/>
    <w:rsid w:val="00366FE2"/>
    <w:rsid w:val="0038318C"/>
    <w:rsid w:val="003D59BD"/>
    <w:rsid w:val="004256B8"/>
    <w:rsid w:val="004270F3"/>
    <w:rsid w:val="0043057C"/>
    <w:rsid w:val="0045291C"/>
    <w:rsid w:val="004753D9"/>
    <w:rsid w:val="004B0184"/>
    <w:rsid w:val="00587DF3"/>
    <w:rsid w:val="006B4F60"/>
    <w:rsid w:val="006F5801"/>
    <w:rsid w:val="00745D8B"/>
    <w:rsid w:val="007857E0"/>
    <w:rsid w:val="007D7BDA"/>
    <w:rsid w:val="007E1DA0"/>
    <w:rsid w:val="00821088"/>
    <w:rsid w:val="00827507"/>
    <w:rsid w:val="0085611E"/>
    <w:rsid w:val="00873862"/>
    <w:rsid w:val="008C45F2"/>
    <w:rsid w:val="008F1B55"/>
    <w:rsid w:val="00903B87"/>
    <w:rsid w:val="00940300"/>
    <w:rsid w:val="009915AC"/>
    <w:rsid w:val="00A050C0"/>
    <w:rsid w:val="00AE27B8"/>
    <w:rsid w:val="00AE6752"/>
    <w:rsid w:val="00B00F9E"/>
    <w:rsid w:val="00B332D4"/>
    <w:rsid w:val="00B42C16"/>
    <w:rsid w:val="00B8326E"/>
    <w:rsid w:val="00C12D77"/>
    <w:rsid w:val="00C22164"/>
    <w:rsid w:val="00C9102C"/>
    <w:rsid w:val="00CA6D8A"/>
    <w:rsid w:val="00CB3A22"/>
    <w:rsid w:val="00CC5BD4"/>
    <w:rsid w:val="00CF37AD"/>
    <w:rsid w:val="00D008C5"/>
    <w:rsid w:val="00D07BDE"/>
    <w:rsid w:val="00D620E2"/>
    <w:rsid w:val="00E3657F"/>
    <w:rsid w:val="00E47E2F"/>
    <w:rsid w:val="00E672C5"/>
    <w:rsid w:val="00E918E2"/>
    <w:rsid w:val="00ED188A"/>
    <w:rsid w:val="00ED3174"/>
    <w:rsid w:val="00F80676"/>
    <w:rsid w:val="00F975AA"/>
    <w:rsid w:val="00FC1752"/>
    <w:rsid w:val="00FC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6FC8"/>
  <w15:chartTrackingRefBased/>
  <w15:docId w15:val="{A4CD7E06-3C2E-4842-8F67-4EA5FD57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1352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1352B5"/>
    <w:rPr>
      <w:rFonts w:ascii="Times New Roman" w:eastAsia="Times New Roman" w:hAnsi="Times New Roman" w:cs="Times New Roman"/>
      <w:b/>
      <w:sz w:val="18"/>
      <w:szCs w:val="20"/>
      <w:lang w:eastAsia="es-ES"/>
    </w:rPr>
  </w:style>
  <w:style w:type="table" w:styleId="Tablaconcuadrcula">
    <w:name w:val="Table Grid"/>
    <w:basedOn w:val="Tablanormal"/>
    <w:uiPriority w:val="39"/>
    <w:rsid w:val="0013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52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16"/>
      <w:szCs w:val="20"/>
      <w:lang w:eastAsia="es-ES"/>
    </w:rPr>
  </w:style>
  <w:style w:type="character" w:customStyle="1" w:styleId="tlid-translation">
    <w:name w:val="tlid-translation"/>
    <w:basedOn w:val="Fuentedeprrafopredeter"/>
    <w:rsid w:val="001352B5"/>
  </w:style>
  <w:style w:type="paragraph" w:styleId="Encabezado">
    <w:name w:val="header"/>
    <w:basedOn w:val="Normal"/>
    <w:link w:val="EncabezadoCar"/>
    <w:uiPriority w:val="99"/>
    <w:unhideWhenUsed/>
    <w:rsid w:val="00D07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BDE"/>
  </w:style>
  <w:style w:type="paragraph" w:styleId="Piedepgina">
    <w:name w:val="footer"/>
    <w:basedOn w:val="Normal"/>
    <w:link w:val="PiedepginaCar"/>
    <w:uiPriority w:val="99"/>
    <w:unhideWhenUsed/>
    <w:rsid w:val="00D07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2390</Words>
  <Characters>13148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</dc:creator>
  <cp:keywords/>
  <dc:description/>
  <cp:lastModifiedBy>Ricard</cp:lastModifiedBy>
  <cp:revision>7</cp:revision>
  <dcterms:created xsi:type="dcterms:W3CDTF">2021-02-03T17:41:00Z</dcterms:created>
  <dcterms:modified xsi:type="dcterms:W3CDTF">2021-03-17T18:47:00Z</dcterms:modified>
</cp:coreProperties>
</file>