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2B5" w:rsidRPr="00401646" w:rsidRDefault="009D3977" w:rsidP="00011AEA">
      <w:pPr>
        <w:spacing w:after="0"/>
        <w:jc w:val="center"/>
        <w:rPr>
          <w:rFonts w:ascii="Times New Roman" w:hAnsi="Times New Roman" w:cs="Times New Roman"/>
          <w:b/>
          <w:u w:val="single"/>
          <w:lang w:val="es-ES"/>
        </w:rPr>
      </w:pPr>
      <w:r w:rsidRPr="00401646">
        <w:rPr>
          <w:rFonts w:ascii="Times New Roman" w:hAnsi="Times New Roman"/>
          <w:b/>
          <w:sz w:val="28"/>
          <w:u w:val="single"/>
          <w:lang w:val="es-ES"/>
        </w:rPr>
        <w:t>APOST</w:t>
      </w:r>
      <w:r w:rsidR="00723668" w:rsidRPr="00401646">
        <w:rPr>
          <w:rFonts w:ascii="Times New Roman" w:hAnsi="Times New Roman"/>
          <w:b/>
          <w:sz w:val="28"/>
          <w:u w:val="single"/>
          <w:lang w:val="es-ES"/>
        </w:rPr>
        <w:t xml:space="preserve">OLADO DEL MAR </w:t>
      </w:r>
      <w:r w:rsidR="001352B5" w:rsidRPr="00401646">
        <w:rPr>
          <w:rFonts w:ascii="Times New Roman" w:hAnsi="Times New Roman"/>
          <w:b/>
          <w:sz w:val="28"/>
          <w:u w:val="single"/>
          <w:lang w:val="es-ES"/>
        </w:rPr>
        <w:t>«STELLA MARIS»</w:t>
      </w:r>
    </w:p>
    <w:p w:rsidR="00401646" w:rsidRDefault="001352B5" w:rsidP="00401646">
      <w:pPr>
        <w:spacing w:after="0"/>
        <w:jc w:val="center"/>
        <w:rPr>
          <w:rFonts w:ascii="Times New Roman" w:hAnsi="Times New Roman"/>
          <w:sz w:val="20"/>
          <w:lang w:val="es-ES"/>
        </w:rPr>
      </w:pPr>
      <w:proofErr w:type="spellStart"/>
      <w:r w:rsidRPr="004C4532">
        <w:rPr>
          <w:rFonts w:ascii="Times New Roman" w:hAnsi="Times New Roman"/>
          <w:sz w:val="20"/>
          <w:lang w:val="es-ES"/>
        </w:rPr>
        <w:t>Passeig</w:t>
      </w:r>
      <w:proofErr w:type="spellEnd"/>
      <w:r w:rsidRPr="004C4532">
        <w:rPr>
          <w:rFonts w:ascii="Times New Roman" w:hAnsi="Times New Roman"/>
          <w:sz w:val="20"/>
          <w:lang w:val="es-ES"/>
        </w:rPr>
        <w:t xml:space="preserve"> Josep Carner, 51</w:t>
      </w:r>
      <w:r w:rsidR="00E831F5">
        <w:rPr>
          <w:rFonts w:ascii="Times New Roman" w:hAnsi="Times New Roman"/>
          <w:sz w:val="20"/>
          <w:lang w:val="es-ES"/>
        </w:rPr>
        <w:tab/>
      </w:r>
      <w:r w:rsidR="00401646">
        <w:rPr>
          <w:rFonts w:ascii="Times New Roman" w:hAnsi="Times New Roman"/>
          <w:sz w:val="20"/>
          <w:lang w:val="es-ES"/>
        </w:rPr>
        <w:t>08038 – Barcelona</w:t>
      </w:r>
    </w:p>
    <w:p w:rsidR="001352B5" w:rsidRPr="00A050C0" w:rsidRDefault="00680512" w:rsidP="00401646">
      <w:pPr>
        <w:spacing w:after="0"/>
        <w:jc w:val="center"/>
        <w:rPr>
          <w:rFonts w:ascii="Times New Roman" w:hAnsi="Times New Roman" w:cs="Times New Roman"/>
          <w:sz w:val="20"/>
          <w:szCs w:val="20"/>
        </w:rPr>
      </w:pPr>
      <w:proofErr w:type="spellStart"/>
      <w:r>
        <w:rPr>
          <w:rFonts w:ascii="Times New Roman" w:hAnsi="Times New Roman"/>
          <w:sz w:val="20"/>
          <w:lang w:val="es-ES"/>
        </w:rPr>
        <w:t>Phone</w:t>
      </w:r>
      <w:proofErr w:type="spellEnd"/>
      <w:r w:rsidR="00401646">
        <w:rPr>
          <w:rFonts w:ascii="Times New Roman" w:hAnsi="Times New Roman"/>
          <w:sz w:val="20"/>
          <w:lang w:val="es-ES"/>
        </w:rPr>
        <w:t>:</w:t>
      </w:r>
      <w:r w:rsidR="001352B5" w:rsidRPr="004C4532">
        <w:rPr>
          <w:rFonts w:ascii="Times New Roman" w:hAnsi="Times New Roman"/>
          <w:sz w:val="20"/>
          <w:lang w:val="es-ES"/>
        </w:rPr>
        <w:t xml:space="preserve"> 934</w:t>
      </w:r>
      <w:r w:rsidR="00401646">
        <w:rPr>
          <w:rFonts w:ascii="Times New Roman" w:hAnsi="Times New Roman"/>
          <w:sz w:val="20"/>
          <w:lang w:val="es-ES"/>
        </w:rPr>
        <w:t xml:space="preserve"> </w:t>
      </w:r>
      <w:r w:rsidR="001352B5" w:rsidRPr="004C4532">
        <w:rPr>
          <w:rFonts w:ascii="Times New Roman" w:hAnsi="Times New Roman"/>
          <w:sz w:val="20"/>
          <w:lang w:val="es-ES"/>
        </w:rPr>
        <w:t>431</w:t>
      </w:r>
      <w:r w:rsidR="00401646">
        <w:rPr>
          <w:rFonts w:ascii="Times New Roman" w:hAnsi="Times New Roman"/>
          <w:sz w:val="20"/>
          <w:lang w:val="es-ES"/>
        </w:rPr>
        <w:t xml:space="preserve"> </w:t>
      </w:r>
      <w:r w:rsidR="001352B5" w:rsidRPr="004C4532">
        <w:rPr>
          <w:rFonts w:ascii="Times New Roman" w:hAnsi="Times New Roman"/>
          <w:sz w:val="20"/>
          <w:lang w:val="es-ES"/>
        </w:rPr>
        <w:t>965</w:t>
      </w:r>
      <w:r w:rsidR="00401646">
        <w:rPr>
          <w:rFonts w:ascii="Times New Roman" w:hAnsi="Times New Roman"/>
          <w:sz w:val="20"/>
          <w:lang w:val="es-ES"/>
        </w:rPr>
        <w:t xml:space="preserve"> / E</w:t>
      </w:r>
      <w:r w:rsidR="001352B5">
        <w:rPr>
          <w:rFonts w:ascii="Times New Roman" w:hAnsi="Times New Roman"/>
          <w:sz w:val="20"/>
        </w:rPr>
        <w:t>-mail: stellamaris@stellamarisbarcelona.org</w:t>
      </w:r>
    </w:p>
    <w:p w:rsidR="001352B5" w:rsidRPr="00A050C0" w:rsidRDefault="00E3657F" w:rsidP="001352B5">
      <w:pPr>
        <w:jc w:val="center"/>
        <w:rPr>
          <w:rFonts w:ascii="Times New Roman" w:hAnsi="Times New Roman" w:cs="Times New Roman"/>
          <w:u w:val="single"/>
        </w:rPr>
      </w:pPr>
      <w:r>
        <w:rPr>
          <w:rFonts w:ascii="Times New Roman" w:hAnsi="Times New Roman"/>
          <w:noProof/>
          <w:lang w:val="es-ES" w:eastAsia="es-ES"/>
        </w:rPr>
        <w:drawing>
          <wp:inline distT="0" distB="0" distL="0" distR="0">
            <wp:extent cx="771525" cy="874589"/>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2205" cy="886696"/>
                    </a:xfrm>
                    <a:prstGeom prst="rect">
                      <a:avLst/>
                    </a:prstGeom>
                    <a:noFill/>
                    <a:ln>
                      <a:noFill/>
                    </a:ln>
                  </pic:spPr>
                </pic:pic>
              </a:graphicData>
            </a:graphic>
          </wp:inline>
        </w:drawing>
      </w:r>
    </w:p>
    <w:p w:rsidR="00CB3A22" w:rsidRPr="00CB3A22" w:rsidRDefault="006F47ED" w:rsidP="00CB3A22">
      <w:pPr>
        <w:spacing w:after="0"/>
        <w:jc w:val="center"/>
        <w:rPr>
          <w:rFonts w:ascii="Times New Roman" w:hAnsi="Times New Roman" w:cs="Times New Roman"/>
          <w:b/>
          <w:bCs/>
          <w:sz w:val="24"/>
          <w:szCs w:val="24"/>
          <w:u w:val="single"/>
        </w:rPr>
      </w:pPr>
      <w:r>
        <w:rPr>
          <w:rFonts w:ascii="Times New Roman" w:hAnsi="Times New Roman"/>
          <w:b/>
          <w:sz w:val="24"/>
        </w:rPr>
        <w:t>ANNUAL RE</w:t>
      </w:r>
      <w:r w:rsidR="00AA7F83">
        <w:rPr>
          <w:rFonts w:ascii="Times New Roman" w:hAnsi="Times New Roman"/>
          <w:b/>
          <w:sz w:val="24"/>
        </w:rPr>
        <w:t>PORT</w:t>
      </w:r>
      <w:r w:rsidR="00CB3A22">
        <w:rPr>
          <w:rFonts w:ascii="Times New Roman" w:hAnsi="Times New Roman"/>
          <w:b/>
          <w:sz w:val="24"/>
        </w:rPr>
        <w:t xml:space="preserve"> 2020</w:t>
      </w:r>
    </w:p>
    <w:p w:rsidR="00CB3A22" w:rsidRDefault="00CB3A22" w:rsidP="001352B5">
      <w:pPr>
        <w:spacing w:after="0"/>
        <w:rPr>
          <w:rFonts w:ascii="Times New Roman" w:hAnsi="Times New Roman" w:cs="Times New Roman"/>
          <w:sz w:val="20"/>
          <w:szCs w:val="20"/>
        </w:rPr>
      </w:pPr>
    </w:p>
    <w:p w:rsidR="001352B5" w:rsidRPr="004270F3" w:rsidRDefault="001352B5" w:rsidP="001352B5">
      <w:pPr>
        <w:spacing w:after="0"/>
        <w:rPr>
          <w:rFonts w:ascii="Times New Roman" w:hAnsi="Times New Roman" w:cs="Times New Roman"/>
          <w:sz w:val="20"/>
          <w:szCs w:val="20"/>
        </w:rPr>
      </w:pPr>
      <w:r>
        <w:rPr>
          <w:rFonts w:ascii="Times New Roman" w:hAnsi="Times New Roman"/>
          <w:sz w:val="20"/>
        </w:rPr>
        <w:t>Start of project: 01 of January 2020</w:t>
      </w:r>
    </w:p>
    <w:p w:rsidR="001352B5" w:rsidRPr="004270F3" w:rsidRDefault="001352B5" w:rsidP="001A4BBD">
      <w:pPr>
        <w:spacing w:after="0" w:line="240" w:lineRule="auto"/>
        <w:rPr>
          <w:rFonts w:ascii="Times New Roman" w:hAnsi="Times New Roman" w:cs="Times New Roman"/>
          <w:sz w:val="20"/>
          <w:szCs w:val="20"/>
        </w:rPr>
      </w:pPr>
      <w:r>
        <w:rPr>
          <w:rFonts w:ascii="Times New Roman" w:hAnsi="Times New Roman"/>
          <w:sz w:val="20"/>
        </w:rPr>
        <w:t>End of project: 31st of December 2020</w:t>
      </w:r>
    </w:p>
    <w:p w:rsidR="001A4BBD" w:rsidRPr="004270F3" w:rsidRDefault="001A4BBD" w:rsidP="001A4BBD">
      <w:pPr>
        <w:spacing w:after="0" w:line="240" w:lineRule="auto"/>
        <w:rPr>
          <w:rFonts w:ascii="Times New Roman" w:hAnsi="Times New Roman" w:cs="Times New Roman"/>
          <w:sz w:val="20"/>
          <w:szCs w:val="20"/>
        </w:rPr>
      </w:pPr>
    </w:p>
    <w:p w:rsidR="00F975AA" w:rsidRDefault="00F975AA" w:rsidP="00F975AA">
      <w:pPr>
        <w:spacing w:after="0"/>
        <w:rPr>
          <w:rFonts w:ascii="Times New Roman" w:hAnsi="Times New Roman"/>
          <w:sz w:val="20"/>
        </w:rPr>
      </w:pPr>
      <w:r>
        <w:rPr>
          <w:rFonts w:ascii="Times New Roman" w:hAnsi="Times New Roman"/>
          <w:sz w:val="20"/>
        </w:rPr>
        <w:t xml:space="preserve">2020 has been marked by the pandemic. Between March 15 and June 30, the </w:t>
      </w:r>
      <w:r w:rsidR="00E831F5">
        <w:rPr>
          <w:rFonts w:ascii="Times New Roman" w:hAnsi="Times New Roman"/>
          <w:sz w:val="20"/>
        </w:rPr>
        <w:t>hostel</w:t>
      </w:r>
      <w:r>
        <w:rPr>
          <w:rFonts w:ascii="Times New Roman" w:hAnsi="Times New Roman"/>
          <w:sz w:val="20"/>
        </w:rPr>
        <w:t xml:space="preserve"> was closed to the general public and only open to those who had no other place to stay during confinement. The month of August was devoted, as usual, to maintenance and, in this case, to a thorough disinfection.</w:t>
      </w:r>
    </w:p>
    <w:p w:rsidR="004C4532" w:rsidRPr="004270F3" w:rsidRDefault="004C4532" w:rsidP="00F975AA">
      <w:pPr>
        <w:spacing w:after="0"/>
        <w:rPr>
          <w:rFonts w:ascii="Times New Roman" w:hAnsi="Times New Roman" w:cs="Times New Roman"/>
          <w:sz w:val="20"/>
          <w:szCs w:val="20"/>
        </w:rPr>
      </w:pPr>
    </w:p>
    <w:p w:rsidR="004C4532" w:rsidRDefault="00F975AA" w:rsidP="00F975AA">
      <w:pPr>
        <w:spacing w:after="0"/>
        <w:rPr>
          <w:rFonts w:ascii="Times New Roman" w:hAnsi="Times New Roman"/>
          <w:sz w:val="20"/>
        </w:rPr>
      </w:pPr>
      <w:r>
        <w:rPr>
          <w:rFonts w:ascii="Times New Roman" w:hAnsi="Times New Roman"/>
          <w:sz w:val="20"/>
        </w:rPr>
        <w:t>Visits to the ships were sporadic during the time of confinement and on special demand. From September</w:t>
      </w:r>
      <w:r w:rsidR="00E831F5">
        <w:rPr>
          <w:rFonts w:ascii="Times New Roman" w:hAnsi="Times New Roman"/>
          <w:sz w:val="20"/>
        </w:rPr>
        <w:t> </w:t>
      </w:r>
      <w:r>
        <w:rPr>
          <w:rFonts w:ascii="Times New Roman" w:hAnsi="Times New Roman"/>
          <w:sz w:val="20"/>
        </w:rPr>
        <w:t xml:space="preserve">1st regular daily visits were resumed. Crews, however, except in exceptional cases, could not land off the ships and were not been able to call in our </w:t>
      </w:r>
      <w:proofErr w:type="spellStart"/>
      <w:r>
        <w:rPr>
          <w:rFonts w:ascii="Times New Roman" w:hAnsi="Times New Roman"/>
          <w:sz w:val="20"/>
        </w:rPr>
        <w:t>center</w:t>
      </w:r>
      <w:proofErr w:type="spellEnd"/>
      <w:r>
        <w:rPr>
          <w:rFonts w:ascii="Times New Roman" w:hAnsi="Times New Roman"/>
          <w:sz w:val="20"/>
        </w:rPr>
        <w:t>.</w:t>
      </w:r>
      <w:r w:rsidR="004C4532">
        <w:rPr>
          <w:rFonts w:ascii="Times New Roman" w:hAnsi="Times New Roman"/>
          <w:sz w:val="20"/>
        </w:rPr>
        <w:t xml:space="preserve"> </w:t>
      </w:r>
      <w:r>
        <w:rPr>
          <w:rFonts w:ascii="Times New Roman" w:hAnsi="Times New Roman"/>
          <w:sz w:val="20"/>
        </w:rPr>
        <w:t xml:space="preserve">This </w:t>
      </w:r>
      <w:r w:rsidR="004C4532">
        <w:rPr>
          <w:rFonts w:ascii="Times New Roman" w:hAnsi="Times New Roman"/>
          <w:sz w:val="20"/>
        </w:rPr>
        <w:t xml:space="preserve">is </w:t>
      </w:r>
      <w:r>
        <w:rPr>
          <w:rFonts w:ascii="Times New Roman" w:hAnsi="Times New Roman"/>
          <w:sz w:val="20"/>
        </w:rPr>
        <w:t>was why they made us orders and asked us to buy what they needed and bring them on board.</w:t>
      </w:r>
    </w:p>
    <w:p w:rsidR="004C4532" w:rsidRDefault="004C4532" w:rsidP="00F975AA">
      <w:pPr>
        <w:spacing w:after="0"/>
        <w:rPr>
          <w:rFonts w:ascii="Times New Roman" w:hAnsi="Times New Roman"/>
          <w:sz w:val="20"/>
        </w:rPr>
      </w:pPr>
    </w:p>
    <w:p w:rsidR="00E3657F" w:rsidRPr="004270F3" w:rsidRDefault="00F975AA" w:rsidP="00F975AA">
      <w:pPr>
        <w:spacing w:after="0"/>
        <w:rPr>
          <w:rFonts w:ascii="Times New Roman" w:hAnsi="Times New Roman" w:cs="Times New Roman"/>
          <w:sz w:val="20"/>
          <w:szCs w:val="20"/>
        </w:rPr>
      </w:pPr>
      <w:r>
        <w:rPr>
          <w:rFonts w:ascii="Times New Roman" w:hAnsi="Times New Roman"/>
          <w:sz w:val="20"/>
        </w:rPr>
        <w:t>The Maritime Station office was closed as from March 15th and still has not re-opened because cruise ship traffic is still suspended.</w:t>
      </w:r>
    </w:p>
    <w:p w:rsidR="00F975AA" w:rsidRPr="004270F3" w:rsidRDefault="00F975AA" w:rsidP="00F975AA">
      <w:pPr>
        <w:spacing w:after="0"/>
        <w:rPr>
          <w:rFonts w:ascii="Times New Roman" w:hAnsi="Times New Roman" w:cs="Times New Roman"/>
          <w:sz w:val="20"/>
          <w:szCs w:val="20"/>
        </w:rPr>
      </w:pPr>
    </w:p>
    <w:p w:rsidR="00F975AA" w:rsidRPr="004270F3" w:rsidRDefault="00AA7F83" w:rsidP="00F975AA">
      <w:pPr>
        <w:spacing w:after="0"/>
        <w:jc w:val="center"/>
        <w:rPr>
          <w:rFonts w:ascii="Times New Roman" w:hAnsi="Times New Roman" w:cs="Times New Roman"/>
          <w:b/>
          <w:bCs/>
          <w:sz w:val="20"/>
          <w:szCs w:val="20"/>
        </w:rPr>
      </w:pPr>
      <w:r>
        <w:rPr>
          <w:rFonts w:ascii="Times New Roman" w:hAnsi="Times New Roman"/>
          <w:b/>
          <w:sz w:val="20"/>
        </w:rPr>
        <w:t>ACCOMMODATION</w:t>
      </w:r>
    </w:p>
    <w:p w:rsidR="00F975AA" w:rsidRDefault="00F975AA" w:rsidP="00F975AA">
      <w:pPr>
        <w:spacing w:after="0"/>
        <w:rPr>
          <w:rFonts w:ascii="Times New Roman" w:hAnsi="Times New Roman"/>
          <w:sz w:val="20"/>
        </w:rPr>
      </w:pPr>
      <w:r>
        <w:rPr>
          <w:rFonts w:ascii="Times New Roman" w:hAnsi="Times New Roman"/>
          <w:sz w:val="20"/>
          <w:u w:val="single"/>
        </w:rPr>
        <w:t>Occupied beds:</w:t>
      </w:r>
      <w:r>
        <w:rPr>
          <w:rFonts w:ascii="Times New Roman" w:hAnsi="Times New Roman"/>
          <w:sz w:val="20"/>
        </w:rPr>
        <w:t xml:space="preserve"> </w:t>
      </w:r>
      <w:r w:rsidRPr="00AA7F83">
        <w:rPr>
          <w:rFonts w:ascii="Times New Roman" w:hAnsi="Times New Roman"/>
          <w:b/>
          <w:bCs/>
          <w:sz w:val="20"/>
        </w:rPr>
        <w:t>Total 6,281</w:t>
      </w:r>
      <w:r>
        <w:rPr>
          <w:rFonts w:ascii="Times New Roman" w:hAnsi="Times New Roman"/>
          <w:sz w:val="20"/>
        </w:rPr>
        <w:t xml:space="preserve">. According to our maximum capacity of 32 beds per day and being opened 335 days, </w:t>
      </w:r>
      <w:r w:rsidRPr="00AA7F83">
        <w:rPr>
          <w:rFonts w:ascii="Times New Roman" w:hAnsi="Times New Roman"/>
          <w:b/>
          <w:bCs/>
          <w:sz w:val="20"/>
        </w:rPr>
        <w:t>annual occupation was 58.6%</w:t>
      </w:r>
      <w:r>
        <w:rPr>
          <w:rFonts w:ascii="Times New Roman" w:hAnsi="Times New Roman"/>
          <w:sz w:val="20"/>
        </w:rPr>
        <w:t xml:space="preserve"> </w:t>
      </w:r>
      <w:r w:rsidRPr="00AA7F83">
        <w:rPr>
          <w:rFonts w:ascii="Times New Roman" w:hAnsi="Times New Roman"/>
          <w:b/>
          <w:bCs/>
          <w:sz w:val="20"/>
        </w:rPr>
        <w:t>During this year we hosted 274 people</w:t>
      </w:r>
      <w:r>
        <w:rPr>
          <w:rFonts w:ascii="Times New Roman" w:hAnsi="Times New Roman"/>
          <w:sz w:val="20"/>
        </w:rPr>
        <w:t>.</w:t>
      </w:r>
    </w:p>
    <w:p w:rsidR="00E831F5" w:rsidRPr="004270F3" w:rsidRDefault="00E831F5" w:rsidP="00F975AA">
      <w:pPr>
        <w:spacing w:after="0"/>
        <w:rPr>
          <w:rFonts w:ascii="Times New Roman" w:hAnsi="Times New Roman" w:cs="Times New Roman"/>
          <w:sz w:val="20"/>
          <w:szCs w:val="20"/>
        </w:rPr>
      </w:pPr>
    </w:p>
    <w:p w:rsidR="001352B5" w:rsidRPr="004270F3" w:rsidRDefault="001352B5" w:rsidP="00821088">
      <w:pPr>
        <w:spacing w:after="0" w:line="240" w:lineRule="auto"/>
        <w:jc w:val="center"/>
        <w:rPr>
          <w:rFonts w:ascii="Times New Roman" w:hAnsi="Times New Roman" w:cs="Times New Roman"/>
          <w:b/>
          <w:sz w:val="20"/>
          <w:szCs w:val="20"/>
          <w:u w:val="single"/>
        </w:rPr>
      </w:pPr>
      <w:r>
        <w:rPr>
          <w:rFonts w:ascii="Times New Roman" w:hAnsi="Times New Roman"/>
          <w:b/>
          <w:sz w:val="20"/>
          <w:u w:val="single"/>
        </w:rPr>
        <w:t>Statistical data:</w:t>
      </w:r>
    </w:p>
    <w:p w:rsidR="001352B5" w:rsidRPr="00A050C0" w:rsidRDefault="001352B5" w:rsidP="001352B5">
      <w:pPr>
        <w:pStyle w:val="Subttulo"/>
        <w:jc w:val="both"/>
        <w:rPr>
          <w:bCs/>
          <w:sz w:val="20"/>
          <w:lang w:val="ca-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2484"/>
        <w:gridCol w:w="2693"/>
      </w:tblGrid>
      <w:tr w:rsidR="001352B5" w:rsidRPr="00ED3174" w:rsidTr="00CF37AD">
        <w:tc>
          <w:tcPr>
            <w:tcW w:w="3040" w:type="dxa"/>
          </w:tcPr>
          <w:p w:rsidR="001352B5" w:rsidRPr="004270F3" w:rsidRDefault="001352B5" w:rsidP="001352B5">
            <w:pPr>
              <w:pStyle w:val="Subttulo"/>
              <w:jc w:val="both"/>
              <w:rPr>
                <w:bCs/>
                <w:sz w:val="20"/>
                <w:u w:val="single"/>
              </w:rPr>
            </w:pPr>
            <w:r>
              <w:rPr>
                <w:sz w:val="20"/>
                <w:u w:val="single"/>
              </w:rPr>
              <w:t xml:space="preserve">Length of stay </w:t>
            </w:r>
          </w:p>
        </w:tc>
        <w:tc>
          <w:tcPr>
            <w:tcW w:w="2484" w:type="dxa"/>
          </w:tcPr>
          <w:p w:rsidR="001352B5" w:rsidRPr="00401646" w:rsidRDefault="001352B5" w:rsidP="00CF37AD">
            <w:pPr>
              <w:pStyle w:val="Subttulo"/>
              <w:rPr>
                <w:bCs/>
                <w:sz w:val="20"/>
              </w:rPr>
            </w:pPr>
            <w:r w:rsidRPr="00401646">
              <w:rPr>
                <w:sz w:val="20"/>
              </w:rPr>
              <w:t>Number</w:t>
            </w:r>
          </w:p>
        </w:tc>
        <w:tc>
          <w:tcPr>
            <w:tcW w:w="2693" w:type="dxa"/>
          </w:tcPr>
          <w:p w:rsidR="001352B5" w:rsidRPr="00401646" w:rsidRDefault="001352B5" w:rsidP="00CF37AD">
            <w:pPr>
              <w:pStyle w:val="Subttulo"/>
              <w:rPr>
                <w:bCs/>
                <w:sz w:val="20"/>
              </w:rPr>
            </w:pPr>
            <w:r w:rsidRPr="00401646">
              <w:rPr>
                <w:sz w:val="20"/>
              </w:rPr>
              <w:t>Percentage</w:t>
            </w:r>
          </w:p>
        </w:tc>
      </w:tr>
      <w:tr w:rsidR="001352B5" w:rsidRPr="00ED3174" w:rsidTr="00CF37AD">
        <w:tc>
          <w:tcPr>
            <w:tcW w:w="3040" w:type="dxa"/>
          </w:tcPr>
          <w:p w:rsidR="001352B5" w:rsidRPr="004270F3" w:rsidRDefault="00F975AA" w:rsidP="00CF37AD">
            <w:pPr>
              <w:pStyle w:val="Subttulo"/>
              <w:jc w:val="both"/>
              <w:rPr>
                <w:b w:val="0"/>
                <w:bCs/>
                <w:sz w:val="20"/>
              </w:rPr>
            </w:pPr>
            <w:r>
              <w:rPr>
                <w:b w:val="0"/>
                <w:sz w:val="20"/>
              </w:rPr>
              <w:t>Less than one week</w:t>
            </w:r>
          </w:p>
        </w:tc>
        <w:tc>
          <w:tcPr>
            <w:tcW w:w="2484" w:type="dxa"/>
          </w:tcPr>
          <w:p w:rsidR="001352B5" w:rsidRPr="004270F3" w:rsidRDefault="0045291C" w:rsidP="00CF37AD">
            <w:pPr>
              <w:pStyle w:val="Subttulo"/>
              <w:jc w:val="right"/>
              <w:rPr>
                <w:b w:val="0"/>
                <w:bCs/>
                <w:sz w:val="20"/>
              </w:rPr>
            </w:pPr>
            <w:r>
              <w:rPr>
                <w:b w:val="0"/>
                <w:sz w:val="20"/>
              </w:rPr>
              <w:t>173</w:t>
            </w:r>
          </w:p>
        </w:tc>
        <w:tc>
          <w:tcPr>
            <w:tcW w:w="2693" w:type="dxa"/>
          </w:tcPr>
          <w:p w:rsidR="001352B5" w:rsidRPr="004270F3" w:rsidRDefault="0045291C" w:rsidP="00CF37AD">
            <w:pPr>
              <w:pStyle w:val="Subttulo"/>
              <w:jc w:val="right"/>
              <w:rPr>
                <w:b w:val="0"/>
                <w:bCs/>
                <w:sz w:val="20"/>
              </w:rPr>
            </w:pPr>
            <w:r>
              <w:rPr>
                <w:b w:val="0"/>
                <w:sz w:val="20"/>
              </w:rPr>
              <w:t>63.1</w:t>
            </w:r>
          </w:p>
        </w:tc>
      </w:tr>
      <w:tr w:rsidR="001352B5" w:rsidRPr="00ED3174" w:rsidTr="00CF37AD">
        <w:tc>
          <w:tcPr>
            <w:tcW w:w="3040" w:type="dxa"/>
          </w:tcPr>
          <w:p w:rsidR="001352B5" w:rsidRPr="004270F3" w:rsidRDefault="00F975AA" w:rsidP="00CF37AD">
            <w:pPr>
              <w:pStyle w:val="Subttulo"/>
              <w:jc w:val="both"/>
              <w:rPr>
                <w:b w:val="0"/>
                <w:bCs/>
                <w:sz w:val="20"/>
              </w:rPr>
            </w:pPr>
            <w:r>
              <w:rPr>
                <w:b w:val="0"/>
                <w:sz w:val="20"/>
              </w:rPr>
              <w:t>One to two weeks</w:t>
            </w:r>
          </w:p>
        </w:tc>
        <w:tc>
          <w:tcPr>
            <w:tcW w:w="2484" w:type="dxa"/>
          </w:tcPr>
          <w:p w:rsidR="001352B5" w:rsidRPr="004270F3" w:rsidRDefault="0045291C" w:rsidP="00CF37AD">
            <w:pPr>
              <w:pStyle w:val="Subttulo"/>
              <w:jc w:val="right"/>
              <w:rPr>
                <w:b w:val="0"/>
                <w:bCs/>
                <w:sz w:val="20"/>
              </w:rPr>
            </w:pPr>
            <w:r>
              <w:rPr>
                <w:b w:val="0"/>
                <w:sz w:val="20"/>
              </w:rPr>
              <w:t>27</w:t>
            </w:r>
          </w:p>
        </w:tc>
        <w:tc>
          <w:tcPr>
            <w:tcW w:w="2693" w:type="dxa"/>
          </w:tcPr>
          <w:p w:rsidR="001352B5" w:rsidRPr="004270F3" w:rsidRDefault="0045291C" w:rsidP="00CF37AD">
            <w:pPr>
              <w:pStyle w:val="Subttulo"/>
              <w:jc w:val="right"/>
              <w:rPr>
                <w:b w:val="0"/>
                <w:bCs/>
                <w:sz w:val="20"/>
              </w:rPr>
            </w:pPr>
            <w:r>
              <w:rPr>
                <w:b w:val="0"/>
                <w:sz w:val="20"/>
              </w:rPr>
              <w:t>9.9</w:t>
            </w:r>
          </w:p>
        </w:tc>
      </w:tr>
      <w:tr w:rsidR="00AE6752" w:rsidRPr="00ED3174" w:rsidTr="00CF37AD">
        <w:tc>
          <w:tcPr>
            <w:tcW w:w="3040" w:type="dxa"/>
          </w:tcPr>
          <w:p w:rsidR="00AE6752" w:rsidRPr="004270F3" w:rsidRDefault="00F975AA" w:rsidP="00AE6752">
            <w:pPr>
              <w:pStyle w:val="Subttulo"/>
              <w:jc w:val="both"/>
              <w:rPr>
                <w:b w:val="0"/>
                <w:bCs/>
                <w:sz w:val="20"/>
              </w:rPr>
            </w:pPr>
            <w:r>
              <w:rPr>
                <w:b w:val="0"/>
                <w:sz w:val="20"/>
              </w:rPr>
              <w:t>Two to four weeks</w:t>
            </w:r>
          </w:p>
        </w:tc>
        <w:tc>
          <w:tcPr>
            <w:tcW w:w="2484" w:type="dxa"/>
          </w:tcPr>
          <w:p w:rsidR="00AE6752" w:rsidRPr="004270F3" w:rsidRDefault="0045291C" w:rsidP="00AE6752">
            <w:pPr>
              <w:pStyle w:val="Subttulo"/>
              <w:jc w:val="right"/>
              <w:rPr>
                <w:b w:val="0"/>
                <w:bCs/>
                <w:sz w:val="20"/>
              </w:rPr>
            </w:pPr>
            <w:r>
              <w:rPr>
                <w:b w:val="0"/>
                <w:sz w:val="20"/>
              </w:rPr>
              <w:t>56</w:t>
            </w:r>
          </w:p>
        </w:tc>
        <w:tc>
          <w:tcPr>
            <w:tcW w:w="2693" w:type="dxa"/>
          </w:tcPr>
          <w:p w:rsidR="00AE6752" w:rsidRPr="004270F3" w:rsidRDefault="0045291C" w:rsidP="00AE6752">
            <w:pPr>
              <w:pStyle w:val="Subttulo"/>
              <w:jc w:val="right"/>
              <w:rPr>
                <w:b w:val="0"/>
                <w:bCs/>
                <w:sz w:val="20"/>
              </w:rPr>
            </w:pPr>
            <w:r>
              <w:rPr>
                <w:b w:val="0"/>
                <w:sz w:val="20"/>
              </w:rPr>
              <w:t>20.4</w:t>
            </w:r>
          </w:p>
        </w:tc>
      </w:tr>
      <w:tr w:rsidR="00AE6752" w:rsidRPr="00ED3174" w:rsidTr="00CF37AD">
        <w:tc>
          <w:tcPr>
            <w:tcW w:w="3040" w:type="dxa"/>
          </w:tcPr>
          <w:p w:rsidR="00AE6752" w:rsidRPr="004270F3" w:rsidRDefault="00F975AA" w:rsidP="00AE6752">
            <w:pPr>
              <w:pStyle w:val="Subttulo"/>
              <w:jc w:val="both"/>
              <w:rPr>
                <w:b w:val="0"/>
                <w:bCs/>
                <w:sz w:val="20"/>
              </w:rPr>
            </w:pPr>
            <w:r>
              <w:rPr>
                <w:b w:val="0"/>
                <w:sz w:val="20"/>
              </w:rPr>
              <w:t>One month to four months</w:t>
            </w:r>
          </w:p>
        </w:tc>
        <w:tc>
          <w:tcPr>
            <w:tcW w:w="2484" w:type="dxa"/>
          </w:tcPr>
          <w:p w:rsidR="00AE6752" w:rsidRPr="004270F3" w:rsidRDefault="0045291C" w:rsidP="00AE6752">
            <w:pPr>
              <w:pStyle w:val="Subttulo"/>
              <w:jc w:val="right"/>
              <w:rPr>
                <w:b w:val="0"/>
                <w:bCs/>
                <w:sz w:val="20"/>
              </w:rPr>
            </w:pPr>
            <w:r>
              <w:rPr>
                <w:b w:val="0"/>
                <w:sz w:val="20"/>
              </w:rPr>
              <w:t>4</w:t>
            </w:r>
          </w:p>
        </w:tc>
        <w:tc>
          <w:tcPr>
            <w:tcW w:w="2693" w:type="dxa"/>
          </w:tcPr>
          <w:p w:rsidR="00AE6752" w:rsidRPr="004270F3" w:rsidRDefault="0045291C" w:rsidP="00AE6752">
            <w:pPr>
              <w:pStyle w:val="Subttulo"/>
              <w:jc w:val="right"/>
              <w:rPr>
                <w:b w:val="0"/>
                <w:bCs/>
                <w:sz w:val="20"/>
              </w:rPr>
            </w:pPr>
            <w:r>
              <w:rPr>
                <w:b w:val="0"/>
                <w:sz w:val="20"/>
              </w:rPr>
              <w:t>1.5</w:t>
            </w:r>
          </w:p>
        </w:tc>
      </w:tr>
      <w:tr w:rsidR="00AE6752" w:rsidRPr="00ED3174" w:rsidTr="00CF37AD">
        <w:tc>
          <w:tcPr>
            <w:tcW w:w="3040" w:type="dxa"/>
          </w:tcPr>
          <w:p w:rsidR="00AE6752" w:rsidRPr="004270F3" w:rsidRDefault="00F975AA" w:rsidP="00AE6752">
            <w:pPr>
              <w:pStyle w:val="Subttulo"/>
              <w:jc w:val="both"/>
              <w:rPr>
                <w:b w:val="0"/>
                <w:bCs/>
                <w:sz w:val="20"/>
              </w:rPr>
            </w:pPr>
            <w:r>
              <w:rPr>
                <w:b w:val="0"/>
                <w:sz w:val="20"/>
              </w:rPr>
              <w:t>More than four months</w:t>
            </w:r>
          </w:p>
        </w:tc>
        <w:tc>
          <w:tcPr>
            <w:tcW w:w="2484" w:type="dxa"/>
          </w:tcPr>
          <w:p w:rsidR="00AE6752" w:rsidRPr="004270F3" w:rsidRDefault="0045291C" w:rsidP="00AE6752">
            <w:pPr>
              <w:pStyle w:val="Subttulo"/>
              <w:jc w:val="right"/>
              <w:rPr>
                <w:b w:val="0"/>
                <w:bCs/>
                <w:sz w:val="20"/>
              </w:rPr>
            </w:pPr>
            <w:r>
              <w:rPr>
                <w:b w:val="0"/>
                <w:sz w:val="20"/>
              </w:rPr>
              <w:t>14</w:t>
            </w:r>
          </w:p>
        </w:tc>
        <w:tc>
          <w:tcPr>
            <w:tcW w:w="2693" w:type="dxa"/>
          </w:tcPr>
          <w:p w:rsidR="00AE6752" w:rsidRPr="004270F3" w:rsidRDefault="0045291C" w:rsidP="00AE6752">
            <w:pPr>
              <w:pStyle w:val="Subttulo"/>
              <w:jc w:val="right"/>
              <w:rPr>
                <w:b w:val="0"/>
                <w:bCs/>
                <w:sz w:val="20"/>
              </w:rPr>
            </w:pPr>
            <w:r>
              <w:rPr>
                <w:b w:val="0"/>
                <w:sz w:val="20"/>
              </w:rPr>
              <w:t>5.1</w:t>
            </w:r>
          </w:p>
        </w:tc>
      </w:tr>
      <w:tr w:rsidR="00AE6752" w:rsidRPr="00ED3174" w:rsidTr="00CF37AD">
        <w:tc>
          <w:tcPr>
            <w:tcW w:w="3040" w:type="dxa"/>
          </w:tcPr>
          <w:p w:rsidR="00AE6752" w:rsidRPr="004270F3" w:rsidRDefault="00AE6752" w:rsidP="00AE6752">
            <w:pPr>
              <w:pStyle w:val="Subttulo"/>
              <w:jc w:val="both"/>
              <w:rPr>
                <w:b w:val="0"/>
                <w:bCs/>
                <w:sz w:val="20"/>
              </w:rPr>
            </w:pPr>
            <w:r>
              <w:rPr>
                <w:b w:val="0"/>
                <w:sz w:val="20"/>
              </w:rPr>
              <w:t>Total</w:t>
            </w:r>
          </w:p>
        </w:tc>
        <w:tc>
          <w:tcPr>
            <w:tcW w:w="2484" w:type="dxa"/>
          </w:tcPr>
          <w:p w:rsidR="00AE6752" w:rsidRPr="004270F3" w:rsidRDefault="0045291C" w:rsidP="00AE6752">
            <w:pPr>
              <w:pStyle w:val="Subttulo"/>
              <w:jc w:val="right"/>
              <w:rPr>
                <w:b w:val="0"/>
                <w:bCs/>
                <w:sz w:val="20"/>
              </w:rPr>
            </w:pPr>
            <w:r>
              <w:rPr>
                <w:b w:val="0"/>
                <w:sz w:val="20"/>
              </w:rPr>
              <w:t>274</w:t>
            </w:r>
          </w:p>
        </w:tc>
        <w:tc>
          <w:tcPr>
            <w:tcW w:w="2693" w:type="dxa"/>
          </w:tcPr>
          <w:p w:rsidR="00AE6752" w:rsidRPr="004270F3" w:rsidRDefault="00AE6752" w:rsidP="00AE6752">
            <w:pPr>
              <w:pStyle w:val="Subttulo"/>
              <w:jc w:val="right"/>
              <w:rPr>
                <w:b w:val="0"/>
                <w:bCs/>
                <w:sz w:val="20"/>
              </w:rPr>
            </w:pPr>
            <w:r>
              <w:rPr>
                <w:b w:val="0"/>
                <w:sz w:val="20"/>
              </w:rPr>
              <w:t>100</w:t>
            </w:r>
          </w:p>
        </w:tc>
      </w:tr>
      <w:tr w:rsidR="001352B5" w:rsidRPr="00ED3174" w:rsidTr="00ED3174">
        <w:tc>
          <w:tcPr>
            <w:tcW w:w="3043" w:type="dxa"/>
          </w:tcPr>
          <w:p w:rsidR="001352B5" w:rsidRPr="004270F3" w:rsidRDefault="00ED3174" w:rsidP="00CF37AD">
            <w:pPr>
              <w:pStyle w:val="Subttulo"/>
              <w:jc w:val="both"/>
              <w:rPr>
                <w:bCs/>
                <w:sz w:val="20"/>
                <w:u w:val="single"/>
              </w:rPr>
            </w:pPr>
            <w:r>
              <w:rPr>
                <w:rStyle w:val="tlid-translation"/>
                <w:sz w:val="20"/>
              </w:rPr>
              <w:t>Profession</w:t>
            </w:r>
          </w:p>
        </w:tc>
        <w:tc>
          <w:tcPr>
            <w:tcW w:w="2483" w:type="dxa"/>
          </w:tcPr>
          <w:p w:rsidR="001352B5" w:rsidRPr="00401646" w:rsidRDefault="00AE6752" w:rsidP="00CF37AD">
            <w:pPr>
              <w:pStyle w:val="Subttulo"/>
              <w:rPr>
                <w:bCs/>
                <w:sz w:val="20"/>
              </w:rPr>
            </w:pPr>
            <w:r w:rsidRPr="00401646">
              <w:rPr>
                <w:sz w:val="20"/>
              </w:rPr>
              <w:t>Number</w:t>
            </w:r>
          </w:p>
        </w:tc>
        <w:tc>
          <w:tcPr>
            <w:tcW w:w="2693" w:type="dxa"/>
          </w:tcPr>
          <w:p w:rsidR="001352B5" w:rsidRPr="00401646" w:rsidRDefault="00ED3174" w:rsidP="00CF37AD">
            <w:pPr>
              <w:pStyle w:val="Subttulo"/>
              <w:rPr>
                <w:bCs/>
                <w:sz w:val="20"/>
              </w:rPr>
            </w:pPr>
            <w:r w:rsidRPr="00401646">
              <w:rPr>
                <w:sz w:val="20"/>
              </w:rPr>
              <w:t>Percentage</w:t>
            </w:r>
          </w:p>
        </w:tc>
      </w:tr>
      <w:tr w:rsidR="001352B5" w:rsidRPr="00ED3174" w:rsidTr="00ED3174">
        <w:tc>
          <w:tcPr>
            <w:tcW w:w="3043" w:type="dxa"/>
          </w:tcPr>
          <w:p w:rsidR="001352B5" w:rsidRPr="004270F3" w:rsidRDefault="00F975AA" w:rsidP="00CC5BD4">
            <w:pPr>
              <w:pStyle w:val="Subttulo"/>
              <w:jc w:val="both"/>
              <w:rPr>
                <w:b w:val="0"/>
                <w:bCs/>
                <w:sz w:val="20"/>
              </w:rPr>
            </w:pPr>
            <w:r>
              <w:rPr>
                <w:b w:val="0"/>
                <w:sz w:val="20"/>
              </w:rPr>
              <w:t>Sailors</w:t>
            </w:r>
          </w:p>
        </w:tc>
        <w:tc>
          <w:tcPr>
            <w:tcW w:w="2483" w:type="dxa"/>
          </w:tcPr>
          <w:p w:rsidR="001352B5" w:rsidRPr="004270F3" w:rsidRDefault="0045291C" w:rsidP="00CF37AD">
            <w:pPr>
              <w:pStyle w:val="Subttulo"/>
              <w:jc w:val="right"/>
              <w:rPr>
                <w:b w:val="0"/>
                <w:bCs/>
                <w:sz w:val="20"/>
              </w:rPr>
            </w:pPr>
            <w:r>
              <w:rPr>
                <w:b w:val="0"/>
                <w:sz w:val="20"/>
              </w:rPr>
              <w:t>142</w:t>
            </w:r>
          </w:p>
        </w:tc>
        <w:tc>
          <w:tcPr>
            <w:tcW w:w="2693" w:type="dxa"/>
          </w:tcPr>
          <w:p w:rsidR="001352B5" w:rsidRPr="004270F3" w:rsidRDefault="00E47E2F" w:rsidP="00CF37AD">
            <w:pPr>
              <w:pStyle w:val="Subttulo"/>
              <w:jc w:val="right"/>
              <w:rPr>
                <w:b w:val="0"/>
                <w:bCs/>
                <w:sz w:val="20"/>
              </w:rPr>
            </w:pPr>
            <w:r>
              <w:rPr>
                <w:b w:val="0"/>
                <w:sz w:val="20"/>
              </w:rPr>
              <w:t>51.8</w:t>
            </w:r>
          </w:p>
        </w:tc>
      </w:tr>
      <w:tr w:rsidR="001352B5" w:rsidRPr="00ED3174" w:rsidTr="00ED3174">
        <w:tc>
          <w:tcPr>
            <w:tcW w:w="3043" w:type="dxa"/>
          </w:tcPr>
          <w:p w:rsidR="001352B5" w:rsidRPr="004270F3" w:rsidRDefault="00E47E2F" w:rsidP="00CF37AD">
            <w:pPr>
              <w:pStyle w:val="Subttulo"/>
              <w:jc w:val="both"/>
              <w:rPr>
                <w:b w:val="0"/>
                <w:bCs/>
                <w:sz w:val="20"/>
              </w:rPr>
            </w:pPr>
            <w:r>
              <w:rPr>
                <w:b w:val="0"/>
                <w:sz w:val="20"/>
              </w:rPr>
              <w:t>Fishermen</w:t>
            </w:r>
          </w:p>
        </w:tc>
        <w:tc>
          <w:tcPr>
            <w:tcW w:w="2483" w:type="dxa"/>
          </w:tcPr>
          <w:p w:rsidR="001352B5" w:rsidRPr="004270F3" w:rsidRDefault="0045291C" w:rsidP="00CF37AD">
            <w:pPr>
              <w:pStyle w:val="Subttulo"/>
              <w:jc w:val="right"/>
              <w:rPr>
                <w:b w:val="0"/>
                <w:bCs/>
                <w:sz w:val="20"/>
              </w:rPr>
            </w:pPr>
            <w:r>
              <w:rPr>
                <w:b w:val="0"/>
                <w:sz w:val="20"/>
              </w:rPr>
              <w:t>22</w:t>
            </w:r>
          </w:p>
        </w:tc>
        <w:tc>
          <w:tcPr>
            <w:tcW w:w="2693" w:type="dxa"/>
          </w:tcPr>
          <w:p w:rsidR="001352B5" w:rsidRPr="004270F3" w:rsidRDefault="0045291C" w:rsidP="00CF37AD">
            <w:pPr>
              <w:pStyle w:val="Subttulo"/>
              <w:jc w:val="right"/>
              <w:rPr>
                <w:b w:val="0"/>
                <w:bCs/>
                <w:sz w:val="20"/>
              </w:rPr>
            </w:pPr>
            <w:r>
              <w:rPr>
                <w:b w:val="0"/>
                <w:sz w:val="20"/>
              </w:rPr>
              <w:t>8.0</w:t>
            </w:r>
          </w:p>
        </w:tc>
      </w:tr>
      <w:tr w:rsidR="001352B5" w:rsidRPr="00ED3174" w:rsidTr="00ED3174">
        <w:tc>
          <w:tcPr>
            <w:tcW w:w="3043" w:type="dxa"/>
          </w:tcPr>
          <w:p w:rsidR="001352B5" w:rsidRPr="004270F3" w:rsidRDefault="00CC5BD4" w:rsidP="00CF37AD">
            <w:pPr>
              <w:pStyle w:val="Subttulo"/>
              <w:jc w:val="both"/>
              <w:rPr>
                <w:b w:val="0"/>
                <w:bCs/>
                <w:sz w:val="20"/>
              </w:rPr>
            </w:pPr>
            <w:r>
              <w:rPr>
                <w:b w:val="0"/>
                <w:sz w:val="20"/>
              </w:rPr>
              <w:t>Nautical studies students</w:t>
            </w:r>
          </w:p>
        </w:tc>
        <w:tc>
          <w:tcPr>
            <w:tcW w:w="2483" w:type="dxa"/>
          </w:tcPr>
          <w:p w:rsidR="001352B5" w:rsidRPr="004270F3" w:rsidRDefault="0045291C" w:rsidP="00CF37AD">
            <w:pPr>
              <w:pStyle w:val="Subttulo"/>
              <w:jc w:val="right"/>
              <w:rPr>
                <w:b w:val="0"/>
                <w:bCs/>
                <w:sz w:val="20"/>
              </w:rPr>
            </w:pPr>
            <w:r>
              <w:rPr>
                <w:b w:val="0"/>
                <w:sz w:val="20"/>
              </w:rPr>
              <w:t>2</w:t>
            </w:r>
          </w:p>
        </w:tc>
        <w:tc>
          <w:tcPr>
            <w:tcW w:w="2693" w:type="dxa"/>
          </w:tcPr>
          <w:p w:rsidR="001352B5" w:rsidRPr="004270F3" w:rsidRDefault="0045291C" w:rsidP="00CF37AD">
            <w:pPr>
              <w:pStyle w:val="Subttulo"/>
              <w:jc w:val="right"/>
              <w:rPr>
                <w:b w:val="0"/>
                <w:bCs/>
                <w:sz w:val="20"/>
              </w:rPr>
            </w:pPr>
            <w:r>
              <w:rPr>
                <w:b w:val="0"/>
                <w:sz w:val="20"/>
              </w:rPr>
              <w:t>0.7</w:t>
            </w:r>
          </w:p>
        </w:tc>
      </w:tr>
      <w:tr w:rsidR="001352B5" w:rsidRPr="00ED3174" w:rsidTr="00ED3174">
        <w:tc>
          <w:tcPr>
            <w:tcW w:w="3043" w:type="dxa"/>
          </w:tcPr>
          <w:p w:rsidR="001352B5" w:rsidRPr="004270F3" w:rsidRDefault="00CC5BD4" w:rsidP="00CF37AD">
            <w:pPr>
              <w:pStyle w:val="Subttulo"/>
              <w:jc w:val="both"/>
              <w:rPr>
                <w:b w:val="0"/>
                <w:bCs/>
                <w:sz w:val="20"/>
              </w:rPr>
            </w:pPr>
            <w:r>
              <w:rPr>
                <w:b w:val="0"/>
                <w:sz w:val="20"/>
              </w:rPr>
              <w:t>Families of sailors</w:t>
            </w:r>
          </w:p>
        </w:tc>
        <w:tc>
          <w:tcPr>
            <w:tcW w:w="2483" w:type="dxa"/>
          </w:tcPr>
          <w:p w:rsidR="001352B5" w:rsidRPr="004270F3" w:rsidRDefault="00E47E2F" w:rsidP="00CF37AD">
            <w:pPr>
              <w:pStyle w:val="Subttulo"/>
              <w:jc w:val="right"/>
              <w:rPr>
                <w:b w:val="0"/>
                <w:bCs/>
                <w:sz w:val="20"/>
              </w:rPr>
            </w:pPr>
            <w:r>
              <w:rPr>
                <w:b w:val="0"/>
                <w:sz w:val="20"/>
              </w:rPr>
              <w:t>18</w:t>
            </w:r>
          </w:p>
        </w:tc>
        <w:tc>
          <w:tcPr>
            <w:tcW w:w="2693" w:type="dxa"/>
          </w:tcPr>
          <w:p w:rsidR="001352B5" w:rsidRPr="004270F3" w:rsidRDefault="001352B5" w:rsidP="00CF37AD">
            <w:pPr>
              <w:pStyle w:val="Subttulo"/>
              <w:jc w:val="right"/>
              <w:rPr>
                <w:b w:val="0"/>
                <w:bCs/>
                <w:sz w:val="20"/>
              </w:rPr>
            </w:pPr>
            <w:r>
              <w:rPr>
                <w:b w:val="0"/>
                <w:sz w:val="20"/>
              </w:rPr>
              <w:t>6.6</w:t>
            </w:r>
          </w:p>
        </w:tc>
      </w:tr>
      <w:tr w:rsidR="001352B5" w:rsidRPr="00ED3174" w:rsidTr="00ED3174">
        <w:tc>
          <w:tcPr>
            <w:tcW w:w="3043" w:type="dxa"/>
          </w:tcPr>
          <w:p w:rsidR="001352B5" w:rsidRPr="004270F3" w:rsidRDefault="00E47E2F" w:rsidP="00CF37AD">
            <w:pPr>
              <w:pStyle w:val="Subttulo"/>
              <w:jc w:val="both"/>
              <w:rPr>
                <w:b w:val="0"/>
                <w:bCs/>
                <w:sz w:val="20"/>
              </w:rPr>
            </w:pPr>
            <w:r>
              <w:rPr>
                <w:b w:val="0"/>
                <w:sz w:val="20"/>
              </w:rPr>
              <w:t>Divers</w:t>
            </w:r>
          </w:p>
        </w:tc>
        <w:tc>
          <w:tcPr>
            <w:tcW w:w="2483" w:type="dxa"/>
          </w:tcPr>
          <w:p w:rsidR="001352B5" w:rsidRPr="004270F3" w:rsidRDefault="001352B5" w:rsidP="00CF37AD">
            <w:pPr>
              <w:pStyle w:val="Subttulo"/>
              <w:jc w:val="right"/>
              <w:rPr>
                <w:b w:val="0"/>
                <w:bCs/>
                <w:sz w:val="20"/>
              </w:rPr>
            </w:pPr>
            <w:r>
              <w:rPr>
                <w:b w:val="0"/>
                <w:sz w:val="20"/>
              </w:rPr>
              <w:t>68</w:t>
            </w:r>
          </w:p>
        </w:tc>
        <w:tc>
          <w:tcPr>
            <w:tcW w:w="2693" w:type="dxa"/>
          </w:tcPr>
          <w:p w:rsidR="001352B5" w:rsidRPr="004270F3" w:rsidRDefault="00E47E2F" w:rsidP="00CF37AD">
            <w:pPr>
              <w:pStyle w:val="Subttulo"/>
              <w:jc w:val="right"/>
              <w:rPr>
                <w:b w:val="0"/>
                <w:bCs/>
                <w:sz w:val="20"/>
              </w:rPr>
            </w:pPr>
            <w:r>
              <w:rPr>
                <w:b w:val="0"/>
                <w:sz w:val="20"/>
              </w:rPr>
              <w:t>24.8</w:t>
            </w:r>
          </w:p>
        </w:tc>
      </w:tr>
      <w:tr w:rsidR="001352B5" w:rsidRPr="00ED3174" w:rsidTr="00ED3174">
        <w:tc>
          <w:tcPr>
            <w:tcW w:w="3043" w:type="dxa"/>
          </w:tcPr>
          <w:p w:rsidR="001352B5" w:rsidRPr="004270F3" w:rsidRDefault="00CC5BD4" w:rsidP="00CF37AD">
            <w:pPr>
              <w:pStyle w:val="Subttulo"/>
              <w:jc w:val="both"/>
              <w:rPr>
                <w:b w:val="0"/>
                <w:bCs/>
                <w:sz w:val="20"/>
              </w:rPr>
            </w:pPr>
            <w:r>
              <w:rPr>
                <w:b w:val="0"/>
                <w:sz w:val="20"/>
              </w:rPr>
              <w:t>Catering personnel from cruises</w:t>
            </w:r>
          </w:p>
        </w:tc>
        <w:tc>
          <w:tcPr>
            <w:tcW w:w="2483" w:type="dxa"/>
          </w:tcPr>
          <w:p w:rsidR="001352B5" w:rsidRPr="004270F3" w:rsidRDefault="001352B5" w:rsidP="00CF37AD">
            <w:pPr>
              <w:pStyle w:val="Subttulo"/>
              <w:jc w:val="right"/>
              <w:rPr>
                <w:b w:val="0"/>
                <w:bCs/>
                <w:sz w:val="20"/>
              </w:rPr>
            </w:pPr>
            <w:r>
              <w:rPr>
                <w:b w:val="0"/>
                <w:sz w:val="20"/>
              </w:rPr>
              <w:t>9</w:t>
            </w:r>
          </w:p>
        </w:tc>
        <w:tc>
          <w:tcPr>
            <w:tcW w:w="2693" w:type="dxa"/>
          </w:tcPr>
          <w:p w:rsidR="001352B5" w:rsidRPr="004270F3" w:rsidRDefault="00E47E2F" w:rsidP="00CF37AD">
            <w:pPr>
              <w:pStyle w:val="Subttulo"/>
              <w:jc w:val="right"/>
              <w:rPr>
                <w:b w:val="0"/>
                <w:bCs/>
                <w:sz w:val="20"/>
              </w:rPr>
            </w:pPr>
            <w:r>
              <w:rPr>
                <w:b w:val="0"/>
                <w:sz w:val="20"/>
              </w:rPr>
              <w:t>3.3</w:t>
            </w:r>
          </w:p>
        </w:tc>
      </w:tr>
      <w:tr w:rsidR="001352B5" w:rsidRPr="00ED3174" w:rsidTr="00ED3174">
        <w:tc>
          <w:tcPr>
            <w:tcW w:w="3043" w:type="dxa"/>
          </w:tcPr>
          <w:p w:rsidR="001352B5" w:rsidRPr="004270F3" w:rsidRDefault="00CC5BD4" w:rsidP="00CF37AD">
            <w:pPr>
              <w:pStyle w:val="Subttulo"/>
              <w:jc w:val="both"/>
              <w:rPr>
                <w:b w:val="0"/>
                <w:bCs/>
                <w:sz w:val="20"/>
              </w:rPr>
            </w:pPr>
            <w:r>
              <w:rPr>
                <w:b w:val="0"/>
                <w:sz w:val="20"/>
              </w:rPr>
              <w:t>Other staff from Stella Maris</w:t>
            </w:r>
          </w:p>
        </w:tc>
        <w:tc>
          <w:tcPr>
            <w:tcW w:w="2483" w:type="dxa"/>
          </w:tcPr>
          <w:p w:rsidR="001352B5" w:rsidRPr="004270F3" w:rsidRDefault="00E47E2F" w:rsidP="00CF37AD">
            <w:pPr>
              <w:pStyle w:val="Subttulo"/>
              <w:jc w:val="right"/>
              <w:rPr>
                <w:b w:val="0"/>
                <w:bCs/>
                <w:sz w:val="20"/>
              </w:rPr>
            </w:pPr>
            <w:r>
              <w:rPr>
                <w:b w:val="0"/>
                <w:sz w:val="20"/>
              </w:rPr>
              <w:t>5</w:t>
            </w:r>
          </w:p>
        </w:tc>
        <w:tc>
          <w:tcPr>
            <w:tcW w:w="2693" w:type="dxa"/>
          </w:tcPr>
          <w:p w:rsidR="001352B5" w:rsidRPr="004270F3" w:rsidRDefault="001352B5" w:rsidP="00CF37AD">
            <w:pPr>
              <w:pStyle w:val="Subttulo"/>
              <w:jc w:val="right"/>
              <w:rPr>
                <w:b w:val="0"/>
                <w:bCs/>
                <w:sz w:val="20"/>
              </w:rPr>
            </w:pPr>
            <w:r>
              <w:rPr>
                <w:b w:val="0"/>
                <w:sz w:val="20"/>
              </w:rPr>
              <w:t>1.8</w:t>
            </w:r>
          </w:p>
        </w:tc>
      </w:tr>
      <w:tr w:rsidR="001352B5" w:rsidRPr="00ED3174" w:rsidTr="00ED3174">
        <w:tc>
          <w:tcPr>
            <w:tcW w:w="3043" w:type="dxa"/>
          </w:tcPr>
          <w:p w:rsidR="001352B5" w:rsidRPr="004270F3" w:rsidRDefault="001352B5" w:rsidP="00CF37AD">
            <w:pPr>
              <w:pStyle w:val="Subttulo"/>
              <w:jc w:val="both"/>
              <w:rPr>
                <w:b w:val="0"/>
                <w:bCs/>
                <w:sz w:val="20"/>
              </w:rPr>
            </w:pPr>
            <w:r>
              <w:rPr>
                <w:b w:val="0"/>
                <w:sz w:val="20"/>
              </w:rPr>
              <w:t>Not mentioned</w:t>
            </w:r>
          </w:p>
        </w:tc>
        <w:tc>
          <w:tcPr>
            <w:tcW w:w="2483" w:type="dxa"/>
          </w:tcPr>
          <w:p w:rsidR="001352B5" w:rsidRPr="004270F3" w:rsidRDefault="00E47E2F" w:rsidP="00CF37AD">
            <w:pPr>
              <w:pStyle w:val="Subttulo"/>
              <w:jc w:val="right"/>
              <w:rPr>
                <w:b w:val="0"/>
                <w:bCs/>
                <w:sz w:val="20"/>
              </w:rPr>
            </w:pPr>
            <w:r>
              <w:rPr>
                <w:b w:val="0"/>
                <w:sz w:val="20"/>
              </w:rPr>
              <w:t>8</w:t>
            </w:r>
          </w:p>
        </w:tc>
        <w:tc>
          <w:tcPr>
            <w:tcW w:w="2693" w:type="dxa"/>
          </w:tcPr>
          <w:p w:rsidR="001352B5" w:rsidRPr="004270F3" w:rsidRDefault="00E47E2F" w:rsidP="00CF37AD">
            <w:pPr>
              <w:pStyle w:val="Subttulo"/>
              <w:jc w:val="right"/>
              <w:rPr>
                <w:b w:val="0"/>
                <w:bCs/>
                <w:sz w:val="20"/>
              </w:rPr>
            </w:pPr>
            <w:r>
              <w:rPr>
                <w:b w:val="0"/>
                <w:sz w:val="20"/>
              </w:rPr>
              <w:t>2.9</w:t>
            </w:r>
          </w:p>
        </w:tc>
      </w:tr>
      <w:tr w:rsidR="001352B5" w:rsidRPr="00ED3174" w:rsidTr="00ED3174">
        <w:tc>
          <w:tcPr>
            <w:tcW w:w="3043" w:type="dxa"/>
          </w:tcPr>
          <w:p w:rsidR="001352B5" w:rsidRPr="004270F3" w:rsidRDefault="00AE6752" w:rsidP="00CF37AD">
            <w:pPr>
              <w:pStyle w:val="Subttulo"/>
              <w:jc w:val="both"/>
              <w:rPr>
                <w:b w:val="0"/>
                <w:bCs/>
                <w:sz w:val="20"/>
              </w:rPr>
            </w:pPr>
            <w:r>
              <w:rPr>
                <w:b w:val="0"/>
                <w:sz w:val="20"/>
              </w:rPr>
              <w:t>Total</w:t>
            </w:r>
          </w:p>
        </w:tc>
        <w:tc>
          <w:tcPr>
            <w:tcW w:w="2483" w:type="dxa"/>
          </w:tcPr>
          <w:p w:rsidR="001352B5" w:rsidRPr="004270F3" w:rsidRDefault="00E47E2F" w:rsidP="00CF37AD">
            <w:pPr>
              <w:pStyle w:val="Subttulo"/>
              <w:jc w:val="right"/>
              <w:rPr>
                <w:b w:val="0"/>
                <w:bCs/>
                <w:sz w:val="20"/>
              </w:rPr>
            </w:pPr>
            <w:r>
              <w:rPr>
                <w:b w:val="0"/>
                <w:sz w:val="20"/>
              </w:rPr>
              <w:t>274</w:t>
            </w:r>
          </w:p>
        </w:tc>
        <w:tc>
          <w:tcPr>
            <w:tcW w:w="2693" w:type="dxa"/>
          </w:tcPr>
          <w:p w:rsidR="001352B5" w:rsidRPr="004270F3" w:rsidRDefault="00AE6752" w:rsidP="00CF37AD">
            <w:pPr>
              <w:pStyle w:val="Subttulo"/>
              <w:jc w:val="right"/>
              <w:rPr>
                <w:b w:val="0"/>
                <w:bCs/>
                <w:sz w:val="20"/>
              </w:rPr>
            </w:pPr>
            <w:r>
              <w:rPr>
                <w:b w:val="0"/>
                <w:sz w:val="20"/>
              </w:rPr>
              <w:t>100</w:t>
            </w:r>
          </w:p>
        </w:tc>
      </w:tr>
      <w:tr w:rsidR="001352B5" w:rsidRPr="00ED3174" w:rsidTr="00ED3174">
        <w:tc>
          <w:tcPr>
            <w:tcW w:w="3043" w:type="dxa"/>
          </w:tcPr>
          <w:p w:rsidR="001352B5" w:rsidRPr="004270F3" w:rsidRDefault="00CC5BD4" w:rsidP="00CF37AD">
            <w:pPr>
              <w:pStyle w:val="Subttulo"/>
              <w:jc w:val="both"/>
              <w:rPr>
                <w:bCs/>
                <w:sz w:val="20"/>
                <w:u w:val="single"/>
              </w:rPr>
            </w:pPr>
            <w:r>
              <w:rPr>
                <w:sz w:val="20"/>
                <w:u w:val="single"/>
              </w:rPr>
              <w:t>Work status</w:t>
            </w:r>
          </w:p>
        </w:tc>
        <w:tc>
          <w:tcPr>
            <w:tcW w:w="2483" w:type="dxa"/>
          </w:tcPr>
          <w:p w:rsidR="001352B5" w:rsidRPr="00401646" w:rsidRDefault="00F975AA" w:rsidP="00CF37AD">
            <w:pPr>
              <w:pStyle w:val="Subttulo"/>
              <w:rPr>
                <w:bCs/>
                <w:sz w:val="20"/>
              </w:rPr>
            </w:pPr>
            <w:r w:rsidRPr="00401646">
              <w:rPr>
                <w:sz w:val="20"/>
              </w:rPr>
              <w:t>Number</w:t>
            </w:r>
          </w:p>
        </w:tc>
        <w:tc>
          <w:tcPr>
            <w:tcW w:w="2693" w:type="dxa"/>
          </w:tcPr>
          <w:p w:rsidR="001352B5" w:rsidRPr="00401646" w:rsidRDefault="00AE6752" w:rsidP="00CF37AD">
            <w:pPr>
              <w:pStyle w:val="Subttulo"/>
              <w:rPr>
                <w:bCs/>
                <w:sz w:val="20"/>
              </w:rPr>
            </w:pPr>
            <w:r w:rsidRPr="00401646">
              <w:rPr>
                <w:sz w:val="20"/>
              </w:rPr>
              <w:t>Percentage</w:t>
            </w:r>
          </w:p>
        </w:tc>
      </w:tr>
      <w:tr w:rsidR="001352B5" w:rsidRPr="00ED3174" w:rsidTr="00ED3174">
        <w:tc>
          <w:tcPr>
            <w:tcW w:w="3043" w:type="dxa"/>
          </w:tcPr>
          <w:p w:rsidR="001352B5" w:rsidRPr="004270F3" w:rsidRDefault="00CC5BD4" w:rsidP="00CF37AD">
            <w:pPr>
              <w:pStyle w:val="Subttulo"/>
              <w:jc w:val="both"/>
              <w:rPr>
                <w:b w:val="0"/>
                <w:bCs/>
                <w:sz w:val="20"/>
              </w:rPr>
            </w:pPr>
            <w:r>
              <w:rPr>
                <w:b w:val="0"/>
                <w:sz w:val="20"/>
              </w:rPr>
              <w:t>Working</w:t>
            </w:r>
          </w:p>
        </w:tc>
        <w:tc>
          <w:tcPr>
            <w:tcW w:w="2483" w:type="dxa"/>
          </w:tcPr>
          <w:p w:rsidR="001352B5" w:rsidRPr="004270F3" w:rsidRDefault="00E47E2F" w:rsidP="00CF37AD">
            <w:pPr>
              <w:pStyle w:val="Subttulo"/>
              <w:jc w:val="right"/>
              <w:rPr>
                <w:b w:val="0"/>
                <w:bCs/>
                <w:sz w:val="20"/>
              </w:rPr>
            </w:pPr>
            <w:r>
              <w:rPr>
                <w:b w:val="0"/>
                <w:sz w:val="20"/>
              </w:rPr>
              <w:t>216</w:t>
            </w:r>
          </w:p>
        </w:tc>
        <w:tc>
          <w:tcPr>
            <w:tcW w:w="2693" w:type="dxa"/>
          </w:tcPr>
          <w:p w:rsidR="001352B5" w:rsidRPr="004270F3" w:rsidRDefault="00E47E2F" w:rsidP="00CF37AD">
            <w:pPr>
              <w:pStyle w:val="Subttulo"/>
              <w:jc w:val="right"/>
              <w:rPr>
                <w:b w:val="0"/>
                <w:bCs/>
                <w:sz w:val="20"/>
              </w:rPr>
            </w:pPr>
            <w:r>
              <w:rPr>
                <w:b w:val="0"/>
                <w:sz w:val="20"/>
              </w:rPr>
              <w:t>78.8</w:t>
            </w:r>
          </w:p>
        </w:tc>
      </w:tr>
      <w:tr w:rsidR="001352B5" w:rsidRPr="00ED3174" w:rsidTr="00ED3174">
        <w:tc>
          <w:tcPr>
            <w:tcW w:w="3043" w:type="dxa"/>
          </w:tcPr>
          <w:p w:rsidR="001352B5" w:rsidRPr="004270F3" w:rsidRDefault="00F975AA" w:rsidP="00CF37AD">
            <w:pPr>
              <w:pStyle w:val="Subttulo"/>
              <w:jc w:val="both"/>
              <w:rPr>
                <w:b w:val="0"/>
                <w:bCs/>
                <w:sz w:val="20"/>
              </w:rPr>
            </w:pPr>
            <w:r>
              <w:rPr>
                <w:b w:val="0"/>
                <w:sz w:val="20"/>
              </w:rPr>
              <w:t>Unemployed</w:t>
            </w:r>
          </w:p>
        </w:tc>
        <w:tc>
          <w:tcPr>
            <w:tcW w:w="2483" w:type="dxa"/>
          </w:tcPr>
          <w:p w:rsidR="001352B5" w:rsidRPr="004270F3" w:rsidRDefault="001352B5" w:rsidP="00CF37AD">
            <w:pPr>
              <w:pStyle w:val="Subttulo"/>
              <w:jc w:val="right"/>
              <w:rPr>
                <w:b w:val="0"/>
                <w:bCs/>
                <w:sz w:val="20"/>
              </w:rPr>
            </w:pPr>
            <w:r>
              <w:rPr>
                <w:b w:val="0"/>
                <w:sz w:val="20"/>
              </w:rPr>
              <w:t>30</w:t>
            </w:r>
          </w:p>
        </w:tc>
        <w:tc>
          <w:tcPr>
            <w:tcW w:w="2693" w:type="dxa"/>
          </w:tcPr>
          <w:p w:rsidR="001352B5" w:rsidRPr="004270F3" w:rsidRDefault="00E47E2F" w:rsidP="00CF37AD">
            <w:pPr>
              <w:pStyle w:val="Subttulo"/>
              <w:jc w:val="right"/>
              <w:rPr>
                <w:b w:val="0"/>
                <w:bCs/>
                <w:sz w:val="20"/>
              </w:rPr>
            </w:pPr>
            <w:r>
              <w:rPr>
                <w:b w:val="0"/>
                <w:sz w:val="20"/>
              </w:rPr>
              <w:t>10.9</w:t>
            </w:r>
          </w:p>
        </w:tc>
      </w:tr>
      <w:tr w:rsidR="001352B5" w:rsidRPr="00ED3174" w:rsidTr="00ED3174">
        <w:tc>
          <w:tcPr>
            <w:tcW w:w="3043" w:type="dxa"/>
          </w:tcPr>
          <w:p w:rsidR="001352B5" w:rsidRPr="004270F3" w:rsidRDefault="001352B5" w:rsidP="00CF37AD">
            <w:pPr>
              <w:pStyle w:val="Subttulo"/>
              <w:jc w:val="both"/>
              <w:rPr>
                <w:b w:val="0"/>
                <w:bCs/>
                <w:sz w:val="20"/>
              </w:rPr>
            </w:pPr>
            <w:r>
              <w:rPr>
                <w:b w:val="0"/>
                <w:sz w:val="20"/>
              </w:rPr>
              <w:t>Retired</w:t>
            </w:r>
          </w:p>
        </w:tc>
        <w:tc>
          <w:tcPr>
            <w:tcW w:w="2483" w:type="dxa"/>
          </w:tcPr>
          <w:p w:rsidR="001352B5" w:rsidRPr="004270F3" w:rsidRDefault="00E47E2F" w:rsidP="00CF37AD">
            <w:pPr>
              <w:pStyle w:val="Subttulo"/>
              <w:jc w:val="right"/>
              <w:rPr>
                <w:b w:val="0"/>
                <w:bCs/>
                <w:sz w:val="20"/>
              </w:rPr>
            </w:pPr>
            <w:r>
              <w:rPr>
                <w:b w:val="0"/>
                <w:sz w:val="20"/>
              </w:rPr>
              <w:t>14</w:t>
            </w:r>
          </w:p>
        </w:tc>
        <w:tc>
          <w:tcPr>
            <w:tcW w:w="2693" w:type="dxa"/>
          </w:tcPr>
          <w:p w:rsidR="001352B5" w:rsidRPr="004270F3" w:rsidRDefault="00E47E2F" w:rsidP="00CF37AD">
            <w:pPr>
              <w:pStyle w:val="Subttulo"/>
              <w:jc w:val="right"/>
              <w:rPr>
                <w:b w:val="0"/>
                <w:bCs/>
                <w:sz w:val="20"/>
              </w:rPr>
            </w:pPr>
            <w:r>
              <w:rPr>
                <w:b w:val="0"/>
                <w:sz w:val="20"/>
              </w:rPr>
              <w:t>5.1</w:t>
            </w:r>
          </w:p>
        </w:tc>
      </w:tr>
      <w:tr w:rsidR="001352B5" w:rsidRPr="00A050C0" w:rsidTr="00ED3174">
        <w:tc>
          <w:tcPr>
            <w:tcW w:w="3043" w:type="dxa"/>
          </w:tcPr>
          <w:p w:rsidR="001352B5" w:rsidRPr="004270F3" w:rsidRDefault="00E47E2F" w:rsidP="00CF37AD">
            <w:pPr>
              <w:pStyle w:val="Subttulo"/>
              <w:jc w:val="both"/>
              <w:rPr>
                <w:b w:val="0"/>
                <w:bCs/>
                <w:sz w:val="20"/>
              </w:rPr>
            </w:pPr>
            <w:r>
              <w:rPr>
                <w:b w:val="0"/>
                <w:sz w:val="20"/>
              </w:rPr>
              <w:t>Sick leave</w:t>
            </w:r>
          </w:p>
        </w:tc>
        <w:tc>
          <w:tcPr>
            <w:tcW w:w="2483" w:type="dxa"/>
          </w:tcPr>
          <w:p w:rsidR="001352B5" w:rsidRPr="004270F3" w:rsidRDefault="00E47E2F" w:rsidP="00CF37AD">
            <w:pPr>
              <w:pStyle w:val="Subttulo"/>
              <w:jc w:val="right"/>
              <w:rPr>
                <w:b w:val="0"/>
                <w:bCs/>
                <w:sz w:val="20"/>
              </w:rPr>
            </w:pPr>
            <w:r>
              <w:rPr>
                <w:b w:val="0"/>
                <w:sz w:val="20"/>
              </w:rPr>
              <w:t>11</w:t>
            </w:r>
          </w:p>
        </w:tc>
        <w:tc>
          <w:tcPr>
            <w:tcW w:w="2693" w:type="dxa"/>
          </w:tcPr>
          <w:p w:rsidR="001352B5" w:rsidRPr="004270F3" w:rsidRDefault="00E47E2F" w:rsidP="00CF37AD">
            <w:pPr>
              <w:pStyle w:val="Subttulo"/>
              <w:jc w:val="right"/>
              <w:rPr>
                <w:b w:val="0"/>
                <w:bCs/>
                <w:sz w:val="20"/>
              </w:rPr>
            </w:pPr>
            <w:r>
              <w:rPr>
                <w:b w:val="0"/>
                <w:sz w:val="20"/>
              </w:rPr>
              <w:t>4.0</w:t>
            </w:r>
          </w:p>
        </w:tc>
      </w:tr>
      <w:tr w:rsidR="00E47E2F" w:rsidRPr="00A050C0" w:rsidTr="00ED3174">
        <w:tc>
          <w:tcPr>
            <w:tcW w:w="3043" w:type="dxa"/>
          </w:tcPr>
          <w:p w:rsidR="00E47E2F" w:rsidRPr="004270F3" w:rsidRDefault="00E47E2F" w:rsidP="00CF37AD">
            <w:pPr>
              <w:pStyle w:val="Subttulo"/>
              <w:jc w:val="both"/>
              <w:rPr>
                <w:b w:val="0"/>
                <w:bCs/>
                <w:sz w:val="20"/>
              </w:rPr>
            </w:pPr>
            <w:r>
              <w:rPr>
                <w:b w:val="0"/>
                <w:sz w:val="20"/>
              </w:rPr>
              <w:t>Not mentioned</w:t>
            </w:r>
          </w:p>
        </w:tc>
        <w:tc>
          <w:tcPr>
            <w:tcW w:w="2483" w:type="dxa"/>
          </w:tcPr>
          <w:p w:rsidR="00E47E2F" w:rsidRPr="004270F3" w:rsidRDefault="00E47E2F" w:rsidP="00CF37AD">
            <w:pPr>
              <w:pStyle w:val="Subttulo"/>
              <w:jc w:val="right"/>
              <w:rPr>
                <w:b w:val="0"/>
                <w:bCs/>
                <w:sz w:val="20"/>
              </w:rPr>
            </w:pPr>
            <w:r>
              <w:rPr>
                <w:b w:val="0"/>
                <w:sz w:val="20"/>
              </w:rPr>
              <w:t>3</w:t>
            </w:r>
          </w:p>
        </w:tc>
        <w:tc>
          <w:tcPr>
            <w:tcW w:w="2693" w:type="dxa"/>
          </w:tcPr>
          <w:p w:rsidR="00E47E2F" w:rsidRPr="004270F3" w:rsidRDefault="006B4F60" w:rsidP="00CF37AD">
            <w:pPr>
              <w:pStyle w:val="Subttulo"/>
              <w:jc w:val="right"/>
              <w:rPr>
                <w:b w:val="0"/>
                <w:bCs/>
                <w:sz w:val="20"/>
              </w:rPr>
            </w:pPr>
            <w:r>
              <w:rPr>
                <w:b w:val="0"/>
                <w:sz w:val="20"/>
              </w:rPr>
              <w:t>1.1</w:t>
            </w:r>
          </w:p>
        </w:tc>
      </w:tr>
      <w:tr w:rsidR="001352B5" w:rsidRPr="00A050C0" w:rsidTr="00ED3174">
        <w:tc>
          <w:tcPr>
            <w:tcW w:w="3043" w:type="dxa"/>
          </w:tcPr>
          <w:p w:rsidR="001352B5" w:rsidRPr="00401646" w:rsidRDefault="00AE6752" w:rsidP="00CF37AD">
            <w:pPr>
              <w:pStyle w:val="Subttulo"/>
              <w:jc w:val="both"/>
              <w:rPr>
                <w:bCs/>
                <w:sz w:val="20"/>
              </w:rPr>
            </w:pPr>
            <w:r w:rsidRPr="00401646">
              <w:rPr>
                <w:sz w:val="20"/>
              </w:rPr>
              <w:t>Total</w:t>
            </w:r>
          </w:p>
        </w:tc>
        <w:tc>
          <w:tcPr>
            <w:tcW w:w="2483" w:type="dxa"/>
          </w:tcPr>
          <w:p w:rsidR="001352B5" w:rsidRPr="00401646" w:rsidRDefault="006B4F60" w:rsidP="00CF37AD">
            <w:pPr>
              <w:pStyle w:val="Subttulo"/>
              <w:jc w:val="right"/>
              <w:rPr>
                <w:bCs/>
                <w:sz w:val="20"/>
              </w:rPr>
            </w:pPr>
            <w:r w:rsidRPr="00401646">
              <w:rPr>
                <w:sz w:val="20"/>
              </w:rPr>
              <w:t>274</w:t>
            </w:r>
          </w:p>
        </w:tc>
        <w:tc>
          <w:tcPr>
            <w:tcW w:w="2693" w:type="dxa"/>
          </w:tcPr>
          <w:p w:rsidR="001352B5" w:rsidRPr="00401646" w:rsidRDefault="00AE6752" w:rsidP="00CF37AD">
            <w:pPr>
              <w:pStyle w:val="Subttulo"/>
              <w:jc w:val="right"/>
              <w:rPr>
                <w:bCs/>
                <w:sz w:val="20"/>
              </w:rPr>
            </w:pPr>
            <w:r w:rsidRPr="00401646">
              <w:rPr>
                <w:sz w:val="20"/>
              </w:rPr>
              <w:t>100</w:t>
            </w:r>
          </w:p>
        </w:tc>
      </w:tr>
    </w:tbl>
    <w:p w:rsidR="001352B5" w:rsidRPr="004270F3" w:rsidRDefault="001352B5" w:rsidP="001352B5">
      <w:pPr>
        <w:pStyle w:val="Subttulo"/>
        <w:jc w:val="both"/>
        <w:rPr>
          <w:bCs/>
          <w:sz w:val="20"/>
        </w:rPr>
      </w:pPr>
      <w:r>
        <w:rPr>
          <w:sz w:val="20"/>
        </w:rPr>
        <w:lastRenderedPageBreak/>
        <w:t>Comparison 2018/2019</w:t>
      </w:r>
    </w:p>
    <w:tbl>
      <w:tblPr>
        <w:tblStyle w:val="Tablaconcuadrcula"/>
        <w:tblW w:w="0" w:type="auto"/>
        <w:tblLook w:val="04A0" w:firstRow="1" w:lastRow="0" w:firstColumn="1" w:lastColumn="0" w:noHBand="0" w:noVBand="1"/>
      </w:tblPr>
      <w:tblGrid>
        <w:gridCol w:w="2267"/>
        <w:gridCol w:w="1839"/>
        <w:gridCol w:w="1701"/>
        <w:gridCol w:w="2410"/>
      </w:tblGrid>
      <w:tr w:rsidR="001352B5" w:rsidRPr="004270F3" w:rsidTr="00CF37AD">
        <w:trPr>
          <w:trHeight w:val="251"/>
        </w:trPr>
        <w:tc>
          <w:tcPr>
            <w:tcW w:w="2267" w:type="dxa"/>
          </w:tcPr>
          <w:p w:rsidR="001352B5" w:rsidRPr="004270F3" w:rsidRDefault="004270F3" w:rsidP="00CF37AD">
            <w:pPr>
              <w:pStyle w:val="Subttulo"/>
              <w:jc w:val="both"/>
              <w:rPr>
                <w:bCs/>
                <w:sz w:val="20"/>
                <w:u w:val="single"/>
              </w:rPr>
            </w:pPr>
            <w:r>
              <w:rPr>
                <w:sz w:val="20"/>
                <w:u w:val="single"/>
              </w:rPr>
              <w:t>Guests</w:t>
            </w:r>
          </w:p>
        </w:tc>
        <w:tc>
          <w:tcPr>
            <w:tcW w:w="1839" w:type="dxa"/>
          </w:tcPr>
          <w:p w:rsidR="001352B5" w:rsidRPr="004270F3" w:rsidRDefault="00CC5BD4" w:rsidP="00CF37AD">
            <w:pPr>
              <w:pStyle w:val="Subttulo"/>
              <w:jc w:val="both"/>
              <w:rPr>
                <w:b w:val="0"/>
                <w:bCs/>
                <w:sz w:val="20"/>
              </w:rPr>
            </w:pPr>
            <w:r>
              <w:rPr>
                <w:b w:val="0"/>
                <w:sz w:val="20"/>
              </w:rPr>
              <w:t>Year 2019</w:t>
            </w:r>
          </w:p>
        </w:tc>
        <w:tc>
          <w:tcPr>
            <w:tcW w:w="1701" w:type="dxa"/>
          </w:tcPr>
          <w:p w:rsidR="001352B5" w:rsidRPr="004270F3" w:rsidRDefault="00CC5BD4" w:rsidP="00CF37AD">
            <w:pPr>
              <w:pStyle w:val="Subttulo"/>
              <w:jc w:val="both"/>
              <w:rPr>
                <w:b w:val="0"/>
                <w:bCs/>
                <w:sz w:val="20"/>
              </w:rPr>
            </w:pPr>
            <w:r>
              <w:rPr>
                <w:b w:val="0"/>
                <w:sz w:val="20"/>
              </w:rPr>
              <w:t>Year 2020</w:t>
            </w:r>
          </w:p>
        </w:tc>
        <w:tc>
          <w:tcPr>
            <w:tcW w:w="2410" w:type="dxa"/>
          </w:tcPr>
          <w:p w:rsidR="001352B5" w:rsidRPr="004270F3" w:rsidRDefault="00CC5BD4" w:rsidP="00CC5BD4">
            <w:pPr>
              <w:pStyle w:val="Subttulo"/>
              <w:jc w:val="both"/>
              <w:rPr>
                <w:b w:val="0"/>
                <w:bCs/>
                <w:sz w:val="20"/>
              </w:rPr>
            </w:pPr>
            <w:r>
              <w:rPr>
                <w:b w:val="0"/>
                <w:sz w:val="20"/>
              </w:rPr>
              <w:t>Percentage 2019/2020</w:t>
            </w:r>
          </w:p>
        </w:tc>
      </w:tr>
      <w:tr w:rsidR="001352B5" w:rsidRPr="004270F3" w:rsidTr="00CF37AD">
        <w:tc>
          <w:tcPr>
            <w:tcW w:w="2267" w:type="dxa"/>
          </w:tcPr>
          <w:p w:rsidR="001352B5" w:rsidRPr="004270F3" w:rsidRDefault="00CC5BD4" w:rsidP="00CF37AD">
            <w:pPr>
              <w:pStyle w:val="Subttulo"/>
              <w:jc w:val="both"/>
              <w:rPr>
                <w:b w:val="0"/>
                <w:bCs/>
                <w:sz w:val="20"/>
                <w:u w:val="single"/>
              </w:rPr>
            </w:pPr>
            <w:r>
              <w:rPr>
                <w:b w:val="0"/>
                <w:sz w:val="20"/>
                <w:u w:val="single"/>
              </w:rPr>
              <w:t>Number</w:t>
            </w:r>
          </w:p>
        </w:tc>
        <w:tc>
          <w:tcPr>
            <w:tcW w:w="1839" w:type="dxa"/>
          </w:tcPr>
          <w:p w:rsidR="001352B5" w:rsidRPr="004270F3" w:rsidRDefault="001352B5" w:rsidP="00CF37AD">
            <w:pPr>
              <w:pStyle w:val="Subttulo"/>
              <w:jc w:val="right"/>
              <w:rPr>
                <w:b w:val="0"/>
                <w:bCs/>
                <w:sz w:val="20"/>
              </w:rPr>
            </w:pPr>
            <w:r>
              <w:rPr>
                <w:b w:val="0"/>
                <w:sz w:val="20"/>
              </w:rPr>
              <w:t>822</w:t>
            </w:r>
          </w:p>
        </w:tc>
        <w:tc>
          <w:tcPr>
            <w:tcW w:w="1701" w:type="dxa"/>
          </w:tcPr>
          <w:p w:rsidR="001352B5" w:rsidRPr="004270F3" w:rsidRDefault="006B4F60" w:rsidP="00CF37AD">
            <w:pPr>
              <w:pStyle w:val="Subttulo"/>
              <w:jc w:val="right"/>
              <w:rPr>
                <w:b w:val="0"/>
                <w:bCs/>
                <w:sz w:val="20"/>
              </w:rPr>
            </w:pPr>
            <w:r>
              <w:rPr>
                <w:b w:val="0"/>
                <w:sz w:val="20"/>
              </w:rPr>
              <w:t>274</w:t>
            </w:r>
          </w:p>
        </w:tc>
        <w:tc>
          <w:tcPr>
            <w:tcW w:w="2410" w:type="dxa"/>
          </w:tcPr>
          <w:p w:rsidR="001352B5" w:rsidRPr="004270F3" w:rsidRDefault="00E831F5" w:rsidP="00E831F5">
            <w:pPr>
              <w:pStyle w:val="Subttulo"/>
              <w:ind w:left="405"/>
              <w:jc w:val="right"/>
              <w:rPr>
                <w:b w:val="0"/>
                <w:bCs/>
                <w:sz w:val="20"/>
              </w:rPr>
            </w:pPr>
            <w:r>
              <w:rPr>
                <w:b w:val="0"/>
                <w:sz w:val="20"/>
              </w:rPr>
              <w:t>–</w:t>
            </w:r>
            <w:r w:rsidR="006B4F60">
              <w:rPr>
                <w:b w:val="0"/>
                <w:sz w:val="20"/>
              </w:rPr>
              <w:t>66.66%</w:t>
            </w:r>
          </w:p>
        </w:tc>
      </w:tr>
      <w:tr w:rsidR="001352B5" w:rsidRPr="004270F3" w:rsidTr="00CF37AD">
        <w:tc>
          <w:tcPr>
            <w:tcW w:w="2267" w:type="dxa"/>
          </w:tcPr>
          <w:p w:rsidR="001352B5" w:rsidRPr="004270F3" w:rsidRDefault="001352B5" w:rsidP="00CF37AD">
            <w:pPr>
              <w:pStyle w:val="Subttulo"/>
              <w:jc w:val="both"/>
              <w:rPr>
                <w:b w:val="0"/>
                <w:bCs/>
                <w:sz w:val="20"/>
              </w:rPr>
            </w:pPr>
          </w:p>
        </w:tc>
        <w:tc>
          <w:tcPr>
            <w:tcW w:w="1839" w:type="dxa"/>
          </w:tcPr>
          <w:p w:rsidR="001352B5" w:rsidRPr="004270F3" w:rsidRDefault="001352B5" w:rsidP="00CF37AD">
            <w:pPr>
              <w:pStyle w:val="Subttulo"/>
              <w:jc w:val="right"/>
              <w:rPr>
                <w:b w:val="0"/>
                <w:bCs/>
                <w:sz w:val="20"/>
              </w:rPr>
            </w:pPr>
          </w:p>
        </w:tc>
        <w:tc>
          <w:tcPr>
            <w:tcW w:w="1701" w:type="dxa"/>
          </w:tcPr>
          <w:p w:rsidR="001352B5" w:rsidRPr="004270F3" w:rsidRDefault="001352B5" w:rsidP="00CF37AD">
            <w:pPr>
              <w:pStyle w:val="Subttulo"/>
              <w:jc w:val="right"/>
              <w:rPr>
                <w:bCs/>
                <w:sz w:val="20"/>
                <w:u w:val="single"/>
              </w:rPr>
            </w:pPr>
          </w:p>
        </w:tc>
        <w:tc>
          <w:tcPr>
            <w:tcW w:w="2410" w:type="dxa"/>
          </w:tcPr>
          <w:p w:rsidR="001352B5" w:rsidRPr="004270F3" w:rsidRDefault="001352B5" w:rsidP="00CF37AD">
            <w:pPr>
              <w:pStyle w:val="Subttulo"/>
              <w:jc w:val="right"/>
              <w:rPr>
                <w:bCs/>
                <w:sz w:val="20"/>
                <w:u w:val="single"/>
              </w:rPr>
            </w:pPr>
          </w:p>
        </w:tc>
      </w:tr>
      <w:tr w:rsidR="001352B5" w:rsidRPr="004270F3" w:rsidTr="00CF37AD">
        <w:trPr>
          <w:trHeight w:val="373"/>
        </w:trPr>
        <w:tc>
          <w:tcPr>
            <w:tcW w:w="2267" w:type="dxa"/>
          </w:tcPr>
          <w:p w:rsidR="001352B5" w:rsidRPr="00E831F5" w:rsidRDefault="00ED3174" w:rsidP="00CC5BD4">
            <w:pPr>
              <w:jc w:val="both"/>
              <w:rPr>
                <w:b/>
                <w:u w:val="single"/>
              </w:rPr>
            </w:pPr>
            <w:r w:rsidRPr="00E831F5">
              <w:rPr>
                <w:b/>
                <w:u w:val="single"/>
              </w:rPr>
              <w:t>Beds</w:t>
            </w:r>
          </w:p>
        </w:tc>
        <w:tc>
          <w:tcPr>
            <w:tcW w:w="1839" w:type="dxa"/>
          </w:tcPr>
          <w:p w:rsidR="001352B5" w:rsidRPr="004270F3" w:rsidRDefault="001352B5" w:rsidP="00CF37AD">
            <w:pPr>
              <w:jc w:val="both"/>
            </w:pPr>
            <w:r>
              <w:t>Year 2019</w:t>
            </w:r>
          </w:p>
        </w:tc>
        <w:tc>
          <w:tcPr>
            <w:tcW w:w="1701" w:type="dxa"/>
          </w:tcPr>
          <w:p w:rsidR="001352B5" w:rsidRPr="004270F3" w:rsidRDefault="001352B5" w:rsidP="00CF37AD">
            <w:pPr>
              <w:jc w:val="both"/>
            </w:pPr>
            <w:r>
              <w:t>Year 2020</w:t>
            </w:r>
          </w:p>
        </w:tc>
        <w:tc>
          <w:tcPr>
            <w:tcW w:w="2410" w:type="dxa"/>
          </w:tcPr>
          <w:p w:rsidR="001352B5" w:rsidRPr="004270F3" w:rsidRDefault="00CC5BD4" w:rsidP="00CF37AD">
            <w:pPr>
              <w:jc w:val="both"/>
            </w:pPr>
            <w:r>
              <w:t>Percentage 2019/2020</w:t>
            </w:r>
          </w:p>
        </w:tc>
      </w:tr>
      <w:tr w:rsidR="001352B5" w:rsidRPr="004270F3" w:rsidTr="00CF37AD">
        <w:trPr>
          <w:trHeight w:val="1"/>
        </w:trPr>
        <w:tc>
          <w:tcPr>
            <w:tcW w:w="2267" w:type="dxa"/>
          </w:tcPr>
          <w:p w:rsidR="001352B5" w:rsidRPr="004270F3" w:rsidRDefault="00ED3174" w:rsidP="00CF37AD">
            <w:pPr>
              <w:jc w:val="both"/>
            </w:pPr>
            <w:r>
              <w:t>Number</w:t>
            </w:r>
          </w:p>
        </w:tc>
        <w:tc>
          <w:tcPr>
            <w:tcW w:w="1839" w:type="dxa"/>
          </w:tcPr>
          <w:p w:rsidR="001352B5" w:rsidRPr="004270F3" w:rsidRDefault="001352B5" w:rsidP="00CF37AD">
            <w:pPr>
              <w:jc w:val="right"/>
            </w:pPr>
            <w:r>
              <w:t>7732</w:t>
            </w:r>
          </w:p>
        </w:tc>
        <w:tc>
          <w:tcPr>
            <w:tcW w:w="1701" w:type="dxa"/>
          </w:tcPr>
          <w:p w:rsidR="001352B5" w:rsidRPr="004270F3" w:rsidRDefault="006B4F60" w:rsidP="00CF37AD">
            <w:pPr>
              <w:jc w:val="right"/>
            </w:pPr>
            <w:r>
              <w:t>6281</w:t>
            </w:r>
          </w:p>
        </w:tc>
        <w:tc>
          <w:tcPr>
            <w:tcW w:w="2410" w:type="dxa"/>
          </w:tcPr>
          <w:p w:rsidR="001352B5" w:rsidRPr="004270F3" w:rsidRDefault="00E831F5" w:rsidP="00CF37AD">
            <w:pPr>
              <w:pStyle w:val="Prrafodelista"/>
              <w:jc w:val="right"/>
              <w:rPr>
                <w:sz w:val="20"/>
              </w:rPr>
            </w:pPr>
            <w:r>
              <w:rPr>
                <w:sz w:val="20"/>
              </w:rPr>
              <w:t>–</w:t>
            </w:r>
            <w:r w:rsidR="006B4F60">
              <w:rPr>
                <w:sz w:val="20"/>
              </w:rPr>
              <w:t>18.77%</w:t>
            </w:r>
          </w:p>
        </w:tc>
      </w:tr>
    </w:tbl>
    <w:p w:rsidR="00ED3174" w:rsidRPr="004270F3" w:rsidRDefault="00ED3174" w:rsidP="001352B5">
      <w:pPr>
        <w:rPr>
          <w:rFonts w:ascii="Times New Roman" w:hAnsi="Times New Roman" w:cs="Times New Roman"/>
          <w:sz w:val="20"/>
          <w:szCs w:val="20"/>
        </w:rPr>
      </w:pPr>
    </w:p>
    <w:p w:rsidR="001352B5" w:rsidRPr="004270F3" w:rsidRDefault="006B4F60" w:rsidP="001352B5">
      <w:pPr>
        <w:rPr>
          <w:rFonts w:ascii="Times New Roman" w:hAnsi="Times New Roman" w:cs="Times New Roman"/>
          <w:sz w:val="20"/>
          <w:szCs w:val="20"/>
        </w:rPr>
      </w:pPr>
      <w:r>
        <w:rPr>
          <w:rFonts w:ascii="Times New Roman" w:hAnsi="Times New Roman"/>
          <w:sz w:val="20"/>
        </w:rPr>
        <w:t>The decline in accommodation in terms of number of people is more pronounced because a significant portion of residents have stayed for longer periods than in previous years.</w:t>
      </w:r>
    </w:p>
    <w:p w:rsidR="00CC5BD4" w:rsidRPr="004270F3" w:rsidRDefault="00CC5BD4" w:rsidP="001352B5">
      <w:pPr>
        <w:rPr>
          <w:rFonts w:ascii="Times New Roman" w:hAnsi="Times New Roman" w:cs="Times New Roman"/>
          <w:b/>
          <w:sz w:val="20"/>
          <w:szCs w:val="20"/>
          <w:u w:val="single"/>
        </w:rPr>
      </w:pPr>
      <w:r>
        <w:rPr>
          <w:rFonts w:ascii="Times New Roman" w:hAnsi="Times New Roman"/>
          <w:b/>
          <w:sz w:val="20"/>
          <w:u w:val="single"/>
        </w:rPr>
        <w:t>Nationality of guests:</w:t>
      </w:r>
    </w:p>
    <w:tbl>
      <w:tblPr>
        <w:tblStyle w:val="Tablaconcuadrcula"/>
        <w:tblW w:w="0" w:type="auto"/>
        <w:tblLook w:val="04A0" w:firstRow="1" w:lastRow="0" w:firstColumn="1" w:lastColumn="0" w:noHBand="0" w:noVBand="1"/>
      </w:tblPr>
      <w:tblGrid>
        <w:gridCol w:w="1544"/>
        <w:gridCol w:w="1305"/>
        <w:gridCol w:w="1558"/>
        <w:gridCol w:w="1306"/>
        <w:gridCol w:w="1475"/>
        <w:gridCol w:w="1306"/>
      </w:tblGrid>
      <w:tr w:rsidR="007857E0" w:rsidRPr="004270F3" w:rsidTr="007857E0">
        <w:tc>
          <w:tcPr>
            <w:tcW w:w="1544" w:type="dxa"/>
          </w:tcPr>
          <w:p w:rsidR="00CC5BD4" w:rsidRPr="004270F3" w:rsidRDefault="00ED3174" w:rsidP="00CF37AD">
            <w:pPr>
              <w:pStyle w:val="Subttulo"/>
              <w:jc w:val="both"/>
              <w:rPr>
                <w:bCs/>
                <w:sz w:val="20"/>
              </w:rPr>
            </w:pPr>
            <w:r>
              <w:rPr>
                <w:sz w:val="20"/>
              </w:rPr>
              <w:t>Nationality</w:t>
            </w:r>
          </w:p>
        </w:tc>
        <w:tc>
          <w:tcPr>
            <w:tcW w:w="1305" w:type="dxa"/>
          </w:tcPr>
          <w:p w:rsidR="00CC5BD4" w:rsidRPr="004270F3" w:rsidRDefault="007857E0" w:rsidP="00CF37AD">
            <w:pPr>
              <w:pStyle w:val="Subttulo"/>
              <w:jc w:val="both"/>
              <w:rPr>
                <w:bCs/>
                <w:sz w:val="20"/>
              </w:rPr>
            </w:pPr>
            <w:r>
              <w:rPr>
                <w:sz w:val="20"/>
              </w:rPr>
              <w:t>Number</w:t>
            </w:r>
          </w:p>
        </w:tc>
        <w:tc>
          <w:tcPr>
            <w:tcW w:w="1558" w:type="dxa"/>
          </w:tcPr>
          <w:p w:rsidR="00CC5BD4" w:rsidRPr="004270F3" w:rsidRDefault="00ED3174" w:rsidP="00CF37AD">
            <w:pPr>
              <w:pStyle w:val="Subttulo"/>
              <w:jc w:val="both"/>
              <w:rPr>
                <w:bCs/>
                <w:sz w:val="20"/>
              </w:rPr>
            </w:pPr>
            <w:r>
              <w:rPr>
                <w:sz w:val="20"/>
              </w:rPr>
              <w:t>Nationality</w:t>
            </w:r>
          </w:p>
        </w:tc>
        <w:tc>
          <w:tcPr>
            <w:tcW w:w="1306" w:type="dxa"/>
          </w:tcPr>
          <w:p w:rsidR="00CC5BD4" w:rsidRPr="004270F3" w:rsidRDefault="007857E0" w:rsidP="00CF37AD">
            <w:pPr>
              <w:pStyle w:val="Subttulo"/>
              <w:jc w:val="both"/>
              <w:rPr>
                <w:bCs/>
                <w:sz w:val="20"/>
              </w:rPr>
            </w:pPr>
            <w:r>
              <w:rPr>
                <w:sz w:val="20"/>
              </w:rPr>
              <w:t>Number</w:t>
            </w:r>
          </w:p>
        </w:tc>
        <w:tc>
          <w:tcPr>
            <w:tcW w:w="1475" w:type="dxa"/>
          </w:tcPr>
          <w:p w:rsidR="00CC5BD4" w:rsidRPr="004270F3" w:rsidRDefault="00ED3174" w:rsidP="00CF37AD">
            <w:pPr>
              <w:pStyle w:val="Subttulo"/>
              <w:jc w:val="both"/>
              <w:rPr>
                <w:bCs/>
                <w:sz w:val="20"/>
              </w:rPr>
            </w:pPr>
            <w:r>
              <w:rPr>
                <w:sz w:val="20"/>
              </w:rPr>
              <w:t xml:space="preserve">Nationality </w:t>
            </w:r>
          </w:p>
        </w:tc>
        <w:tc>
          <w:tcPr>
            <w:tcW w:w="1306" w:type="dxa"/>
          </w:tcPr>
          <w:p w:rsidR="00CC5BD4" w:rsidRPr="004270F3" w:rsidRDefault="007857E0" w:rsidP="00CF37AD">
            <w:pPr>
              <w:pStyle w:val="Subttulo"/>
              <w:jc w:val="both"/>
              <w:rPr>
                <w:bCs/>
                <w:sz w:val="20"/>
              </w:rPr>
            </w:pPr>
            <w:r>
              <w:rPr>
                <w:sz w:val="20"/>
              </w:rPr>
              <w:t>Number</w:t>
            </w:r>
          </w:p>
        </w:tc>
      </w:tr>
      <w:tr w:rsidR="001A4BBD" w:rsidRPr="004270F3" w:rsidTr="007857E0">
        <w:tc>
          <w:tcPr>
            <w:tcW w:w="1544" w:type="dxa"/>
          </w:tcPr>
          <w:p w:rsidR="001A4BBD" w:rsidRPr="004270F3" w:rsidRDefault="001A4BBD" w:rsidP="001A4BBD">
            <w:pPr>
              <w:pStyle w:val="Subttulo"/>
              <w:jc w:val="both"/>
              <w:rPr>
                <w:b w:val="0"/>
                <w:bCs/>
                <w:sz w:val="20"/>
              </w:rPr>
            </w:pPr>
            <w:r>
              <w:rPr>
                <w:b w:val="0"/>
                <w:sz w:val="20"/>
              </w:rPr>
              <w:t>Algerian</w:t>
            </w:r>
          </w:p>
        </w:tc>
        <w:tc>
          <w:tcPr>
            <w:tcW w:w="1305" w:type="dxa"/>
          </w:tcPr>
          <w:p w:rsidR="001A4BBD" w:rsidRPr="004270F3" w:rsidRDefault="001A4BBD" w:rsidP="001A4BBD">
            <w:pPr>
              <w:pStyle w:val="Subttulo"/>
              <w:jc w:val="right"/>
              <w:rPr>
                <w:b w:val="0"/>
                <w:bCs/>
                <w:sz w:val="20"/>
              </w:rPr>
            </w:pPr>
            <w:r>
              <w:rPr>
                <w:b w:val="0"/>
                <w:sz w:val="20"/>
              </w:rPr>
              <w:t>3</w:t>
            </w:r>
          </w:p>
        </w:tc>
        <w:tc>
          <w:tcPr>
            <w:tcW w:w="1558" w:type="dxa"/>
          </w:tcPr>
          <w:p w:rsidR="001A4BBD" w:rsidRPr="00E831F5" w:rsidRDefault="00ED3174" w:rsidP="001A4BBD">
            <w:pPr>
              <w:pStyle w:val="Subttulo"/>
              <w:jc w:val="both"/>
              <w:rPr>
                <w:b w:val="0"/>
                <w:bCs/>
                <w:sz w:val="20"/>
              </w:rPr>
            </w:pPr>
            <w:r w:rsidRPr="00E831F5">
              <w:rPr>
                <w:b w:val="0"/>
                <w:sz w:val="20"/>
              </w:rPr>
              <w:t>Spanish</w:t>
            </w:r>
          </w:p>
        </w:tc>
        <w:tc>
          <w:tcPr>
            <w:tcW w:w="1306" w:type="dxa"/>
          </w:tcPr>
          <w:p w:rsidR="001A4BBD" w:rsidRPr="00E831F5" w:rsidRDefault="001A4BBD" w:rsidP="001A4BBD">
            <w:pPr>
              <w:pStyle w:val="Subttulo"/>
              <w:jc w:val="right"/>
              <w:rPr>
                <w:b w:val="0"/>
                <w:bCs/>
                <w:sz w:val="20"/>
              </w:rPr>
            </w:pPr>
            <w:r w:rsidRPr="00E831F5">
              <w:rPr>
                <w:b w:val="0"/>
                <w:sz w:val="20"/>
              </w:rPr>
              <w:t>199</w:t>
            </w:r>
          </w:p>
        </w:tc>
        <w:tc>
          <w:tcPr>
            <w:tcW w:w="1475" w:type="dxa"/>
          </w:tcPr>
          <w:p w:rsidR="001A4BBD" w:rsidRPr="004270F3" w:rsidRDefault="00ED3174" w:rsidP="001A4BBD">
            <w:pPr>
              <w:pStyle w:val="Subttulo"/>
              <w:jc w:val="both"/>
              <w:rPr>
                <w:b w:val="0"/>
                <w:bCs/>
                <w:sz w:val="20"/>
              </w:rPr>
            </w:pPr>
            <w:r>
              <w:rPr>
                <w:b w:val="0"/>
                <w:sz w:val="20"/>
              </w:rPr>
              <w:t xml:space="preserve">Moroccan </w:t>
            </w:r>
          </w:p>
        </w:tc>
        <w:tc>
          <w:tcPr>
            <w:tcW w:w="1306" w:type="dxa"/>
          </w:tcPr>
          <w:p w:rsidR="001A4BBD" w:rsidRPr="004270F3" w:rsidRDefault="001A4BBD" w:rsidP="001A4BBD">
            <w:pPr>
              <w:pStyle w:val="Subttulo"/>
              <w:jc w:val="right"/>
              <w:rPr>
                <w:b w:val="0"/>
                <w:bCs/>
                <w:sz w:val="20"/>
              </w:rPr>
            </w:pPr>
            <w:r>
              <w:rPr>
                <w:b w:val="0"/>
                <w:sz w:val="20"/>
              </w:rPr>
              <w:t>18</w:t>
            </w:r>
          </w:p>
        </w:tc>
      </w:tr>
      <w:tr w:rsidR="001A4BBD" w:rsidRPr="004270F3" w:rsidTr="007857E0">
        <w:tc>
          <w:tcPr>
            <w:tcW w:w="1544" w:type="dxa"/>
          </w:tcPr>
          <w:p w:rsidR="001A4BBD" w:rsidRPr="004270F3" w:rsidRDefault="00ED3174" w:rsidP="001A4BBD">
            <w:pPr>
              <w:pStyle w:val="Subttulo"/>
              <w:jc w:val="both"/>
              <w:rPr>
                <w:b w:val="0"/>
                <w:bCs/>
                <w:sz w:val="20"/>
              </w:rPr>
            </w:pPr>
            <w:r>
              <w:rPr>
                <w:b w:val="0"/>
                <w:sz w:val="20"/>
              </w:rPr>
              <w:t>Argentinian</w:t>
            </w:r>
          </w:p>
        </w:tc>
        <w:tc>
          <w:tcPr>
            <w:tcW w:w="1305" w:type="dxa"/>
          </w:tcPr>
          <w:p w:rsidR="001A4BBD" w:rsidRPr="004270F3" w:rsidRDefault="001A4BBD" w:rsidP="001A4BBD">
            <w:pPr>
              <w:pStyle w:val="Subttulo"/>
              <w:jc w:val="right"/>
              <w:rPr>
                <w:b w:val="0"/>
                <w:bCs/>
                <w:sz w:val="20"/>
              </w:rPr>
            </w:pPr>
            <w:r>
              <w:rPr>
                <w:b w:val="0"/>
                <w:sz w:val="20"/>
              </w:rPr>
              <w:t>5</w:t>
            </w:r>
          </w:p>
        </w:tc>
        <w:tc>
          <w:tcPr>
            <w:tcW w:w="1558" w:type="dxa"/>
          </w:tcPr>
          <w:p w:rsidR="001A4BBD" w:rsidRPr="004270F3" w:rsidRDefault="00ED3174" w:rsidP="001A4BBD">
            <w:pPr>
              <w:pStyle w:val="Subttulo"/>
              <w:tabs>
                <w:tab w:val="left" w:pos="1350"/>
              </w:tabs>
              <w:jc w:val="both"/>
              <w:rPr>
                <w:b w:val="0"/>
                <w:bCs/>
                <w:sz w:val="20"/>
              </w:rPr>
            </w:pPr>
            <w:r>
              <w:rPr>
                <w:b w:val="0"/>
                <w:sz w:val="20"/>
              </w:rPr>
              <w:t>Filipino</w:t>
            </w:r>
          </w:p>
        </w:tc>
        <w:tc>
          <w:tcPr>
            <w:tcW w:w="1306" w:type="dxa"/>
          </w:tcPr>
          <w:p w:rsidR="001A4BBD" w:rsidRPr="004270F3" w:rsidRDefault="001A4BBD" w:rsidP="001A4BBD">
            <w:pPr>
              <w:pStyle w:val="Subttulo"/>
              <w:jc w:val="right"/>
              <w:rPr>
                <w:b w:val="0"/>
                <w:bCs/>
                <w:sz w:val="20"/>
              </w:rPr>
            </w:pPr>
            <w:r>
              <w:rPr>
                <w:b w:val="0"/>
                <w:sz w:val="20"/>
              </w:rPr>
              <w:t>2</w:t>
            </w:r>
          </w:p>
        </w:tc>
        <w:tc>
          <w:tcPr>
            <w:tcW w:w="1475" w:type="dxa"/>
          </w:tcPr>
          <w:p w:rsidR="001A4BBD" w:rsidRPr="004270F3" w:rsidRDefault="00ED3174" w:rsidP="001A4BBD">
            <w:pPr>
              <w:pStyle w:val="Subttulo"/>
              <w:jc w:val="both"/>
              <w:rPr>
                <w:b w:val="0"/>
                <w:bCs/>
                <w:sz w:val="20"/>
              </w:rPr>
            </w:pPr>
            <w:r>
              <w:rPr>
                <w:b w:val="0"/>
                <w:sz w:val="20"/>
              </w:rPr>
              <w:t>Mexican</w:t>
            </w:r>
          </w:p>
        </w:tc>
        <w:tc>
          <w:tcPr>
            <w:tcW w:w="1306" w:type="dxa"/>
          </w:tcPr>
          <w:p w:rsidR="001A4BBD" w:rsidRPr="004270F3" w:rsidRDefault="001A4BBD" w:rsidP="001A4BBD">
            <w:pPr>
              <w:pStyle w:val="Subttulo"/>
              <w:jc w:val="right"/>
              <w:rPr>
                <w:b w:val="0"/>
                <w:bCs/>
                <w:sz w:val="20"/>
              </w:rPr>
            </w:pPr>
            <w:r>
              <w:rPr>
                <w:b w:val="0"/>
                <w:sz w:val="20"/>
              </w:rPr>
              <w:t>4</w:t>
            </w:r>
          </w:p>
        </w:tc>
      </w:tr>
      <w:tr w:rsidR="001A4BBD" w:rsidRPr="004270F3" w:rsidTr="007857E0">
        <w:tc>
          <w:tcPr>
            <w:tcW w:w="1544" w:type="dxa"/>
          </w:tcPr>
          <w:p w:rsidR="001A4BBD" w:rsidRPr="004270F3" w:rsidRDefault="00ED3174" w:rsidP="001A4BBD">
            <w:pPr>
              <w:pStyle w:val="Subttulo"/>
              <w:jc w:val="both"/>
              <w:rPr>
                <w:b w:val="0"/>
                <w:bCs/>
                <w:sz w:val="20"/>
              </w:rPr>
            </w:pPr>
            <w:r>
              <w:rPr>
                <w:b w:val="0"/>
                <w:sz w:val="20"/>
              </w:rPr>
              <w:t>Australian</w:t>
            </w:r>
          </w:p>
        </w:tc>
        <w:tc>
          <w:tcPr>
            <w:tcW w:w="1305" w:type="dxa"/>
          </w:tcPr>
          <w:p w:rsidR="001A4BBD" w:rsidRPr="004270F3" w:rsidRDefault="001A4BBD" w:rsidP="001A4BBD">
            <w:pPr>
              <w:pStyle w:val="Subttulo"/>
              <w:jc w:val="right"/>
              <w:rPr>
                <w:b w:val="0"/>
                <w:bCs/>
                <w:sz w:val="20"/>
              </w:rPr>
            </w:pPr>
            <w:r>
              <w:rPr>
                <w:b w:val="0"/>
                <w:sz w:val="20"/>
              </w:rPr>
              <w:t>2</w:t>
            </w:r>
          </w:p>
        </w:tc>
        <w:tc>
          <w:tcPr>
            <w:tcW w:w="1558" w:type="dxa"/>
          </w:tcPr>
          <w:p w:rsidR="001A4BBD" w:rsidRPr="004270F3" w:rsidRDefault="00ED3174" w:rsidP="001A4BBD">
            <w:pPr>
              <w:pStyle w:val="Subttulo"/>
              <w:tabs>
                <w:tab w:val="left" w:pos="1350"/>
              </w:tabs>
              <w:jc w:val="both"/>
              <w:rPr>
                <w:b w:val="0"/>
                <w:bCs/>
                <w:sz w:val="20"/>
              </w:rPr>
            </w:pPr>
            <w:r>
              <w:rPr>
                <w:b w:val="0"/>
                <w:sz w:val="20"/>
              </w:rPr>
              <w:t>French</w:t>
            </w:r>
          </w:p>
        </w:tc>
        <w:tc>
          <w:tcPr>
            <w:tcW w:w="1306" w:type="dxa"/>
          </w:tcPr>
          <w:p w:rsidR="001A4BBD" w:rsidRPr="004270F3" w:rsidRDefault="001A4BBD" w:rsidP="001A4BBD">
            <w:pPr>
              <w:pStyle w:val="Subttulo"/>
              <w:jc w:val="right"/>
              <w:rPr>
                <w:b w:val="0"/>
                <w:bCs/>
                <w:sz w:val="20"/>
              </w:rPr>
            </w:pPr>
            <w:r>
              <w:rPr>
                <w:b w:val="0"/>
                <w:sz w:val="20"/>
              </w:rPr>
              <w:t>1</w:t>
            </w:r>
          </w:p>
        </w:tc>
        <w:tc>
          <w:tcPr>
            <w:tcW w:w="1475" w:type="dxa"/>
          </w:tcPr>
          <w:p w:rsidR="001A4BBD" w:rsidRPr="004270F3" w:rsidRDefault="00ED3174" w:rsidP="001A4BBD">
            <w:pPr>
              <w:pStyle w:val="Subttulo"/>
              <w:jc w:val="both"/>
              <w:rPr>
                <w:b w:val="0"/>
                <w:bCs/>
                <w:sz w:val="20"/>
              </w:rPr>
            </w:pPr>
            <w:r>
              <w:rPr>
                <w:b w:val="0"/>
                <w:sz w:val="20"/>
              </w:rPr>
              <w:t>Moldovan</w:t>
            </w:r>
          </w:p>
        </w:tc>
        <w:tc>
          <w:tcPr>
            <w:tcW w:w="1306" w:type="dxa"/>
          </w:tcPr>
          <w:p w:rsidR="001A4BBD" w:rsidRPr="004270F3" w:rsidRDefault="001A4BBD" w:rsidP="001A4BBD">
            <w:pPr>
              <w:pStyle w:val="Subttulo"/>
              <w:jc w:val="right"/>
              <w:rPr>
                <w:b w:val="0"/>
                <w:bCs/>
                <w:sz w:val="20"/>
              </w:rPr>
            </w:pPr>
            <w:r>
              <w:rPr>
                <w:b w:val="0"/>
                <w:sz w:val="20"/>
              </w:rPr>
              <w:t>3</w:t>
            </w:r>
          </w:p>
        </w:tc>
      </w:tr>
      <w:tr w:rsidR="001A4BBD" w:rsidRPr="004270F3" w:rsidTr="007857E0">
        <w:tc>
          <w:tcPr>
            <w:tcW w:w="1544" w:type="dxa"/>
          </w:tcPr>
          <w:p w:rsidR="001A4BBD" w:rsidRPr="004270F3" w:rsidRDefault="00ED3174" w:rsidP="001A4BBD">
            <w:pPr>
              <w:pStyle w:val="Subttulo"/>
              <w:jc w:val="both"/>
              <w:rPr>
                <w:b w:val="0"/>
                <w:bCs/>
                <w:sz w:val="20"/>
              </w:rPr>
            </w:pPr>
            <w:r>
              <w:rPr>
                <w:b w:val="0"/>
                <w:sz w:val="20"/>
              </w:rPr>
              <w:t>British</w:t>
            </w:r>
          </w:p>
        </w:tc>
        <w:tc>
          <w:tcPr>
            <w:tcW w:w="1305" w:type="dxa"/>
          </w:tcPr>
          <w:p w:rsidR="001A4BBD" w:rsidRPr="004270F3" w:rsidRDefault="001A4BBD" w:rsidP="001A4BBD">
            <w:pPr>
              <w:pStyle w:val="Subttulo"/>
              <w:jc w:val="right"/>
              <w:rPr>
                <w:b w:val="0"/>
                <w:bCs/>
                <w:sz w:val="20"/>
              </w:rPr>
            </w:pPr>
            <w:r>
              <w:rPr>
                <w:b w:val="0"/>
                <w:sz w:val="20"/>
              </w:rPr>
              <w:t>4</w:t>
            </w:r>
          </w:p>
        </w:tc>
        <w:tc>
          <w:tcPr>
            <w:tcW w:w="1558" w:type="dxa"/>
          </w:tcPr>
          <w:p w:rsidR="001A4BBD" w:rsidRPr="004270F3" w:rsidRDefault="00ED3174" w:rsidP="001A4BBD">
            <w:pPr>
              <w:pStyle w:val="Subttulo"/>
              <w:jc w:val="both"/>
              <w:rPr>
                <w:b w:val="0"/>
                <w:bCs/>
                <w:sz w:val="20"/>
              </w:rPr>
            </w:pPr>
            <w:r>
              <w:rPr>
                <w:b w:val="0"/>
                <w:sz w:val="20"/>
              </w:rPr>
              <w:t xml:space="preserve">Georgian </w:t>
            </w:r>
          </w:p>
        </w:tc>
        <w:tc>
          <w:tcPr>
            <w:tcW w:w="1306" w:type="dxa"/>
          </w:tcPr>
          <w:p w:rsidR="001A4BBD" w:rsidRPr="004270F3" w:rsidRDefault="001A4BBD" w:rsidP="001A4BBD">
            <w:pPr>
              <w:pStyle w:val="Subttulo"/>
              <w:jc w:val="right"/>
              <w:rPr>
                <w:b w:val="0"/>
                <w:bCs/>
                <w:sz w:val="20"/>
              </w:rPr>
            </w:pPr>
            <w:r>
              <w:rPr>
                <w:b w:val="0"/>
                <w:sz w:val="20"/>
              </w:rPr>
              <w:t>1</w:t>
            </w:r>
          </w:p>
        </w:tc>
        <w:tc>
          <w:tcPr>
            <w:tcW w:w="1475" w:type="dxa"/>
          </w:tcPr>
          <w:p w:rsidR="001A4BBD" w:rsidRPr="004270F3" w:rsidRDefault="00ED3174" w:rsidP="001A4BBD">
            <w:pPr>
              <w:pStyle w:val="Subttulo"/>
              <w:jc w:val="both"/>
              <w:rPr>
                <w:b w:val="0"/>
                <w:bCs/>
                <w:sz w:val="20"/>
              </w:rPr>
            </w:pPr>
            <w:r>
              <w:rPr>
                <w:b w:val="0"/>
                <w:sz w:val="20"/>
              </w:rPr>
              <w:t>Senegalese</w:t>
            </w:r>
          </w:p>
        </w:tc>
        <w:tc>
          <w:tcPr>
            <w:tcW w:w="1306" w:type="dxa"/>
          </w:tcPr>
          <w:p w:rsidR="001A4BBD" w:rsidRPr="004270F3" w:rsidRDefault="001A4BBD" w:rsidP="001A4BBD">
            <w:pPr>
              <w:pStyle w:val="Subttulo"/>
              <w:jc w:val="right"/>
              <w:rPr>
                <w:b w:val="0"/>
                <w:bCs/>
                <w:sz w:val="20"/>
              </w:rPr>
            </w:pPr>
            <w:r>
              <w:rPr>
                <w:b w:val="0"/>
                <w:sz w:val="20"/>
              </w:rPr>
              <w:t>2</w:t>
            </w:r>
          </w:p>
        </w:tc>
      </w:tr>
      <w:tr w:rsidR="001A4BBD" w:rsidRPr="004270F3" w:rsidTr="007857E0">
        <w:tc>
          <w:tcPr>
            <w:tcW w:w="1544" w:type="dxa"/>
          </w:tcPr>
          <w:p w:rsidR="001A4BBD" w:rsidRPr="004270F3" w:rsidRDefault="00ED3174" w:rsidP="001A4BBD">
            <w:pPr>
              <w:pStyle w:val="Subttulo"/>
              <w:jc w:val="both"/>
              <w:rPr>
                <w:b w:val="0"/>
                <w:bCs/>
                <w:sz w:val="20"/>
              </w:rPr>
            </w:pPr>
            <w:r>
              <w:rPr>
                <w:b w:val="0"/>
                <w:sz w:val="20"/>
              </w:rPr>
              <w:t>Brazilian</w:t>
            </w:r>
          </w:p>
        </w:tc>
        <w:tc>
          <w:tcPr>
            <w:tcW w:w="1305" w:type="dxa"/>
          </w:tcPr>
          <w:p w:rsidR="001A4BBD" w:rsidRPr="004270F3" w:rsidRDefault="001A4BBD" w:rsidP="001A4BBD">
            <w:pPr>
              <w:pStyle w:val="Subttulo"/>
              <w:jc w:val="right"/>
              <w:rPr>
                <w:b w:val="0"/>
                <w:bCs/>
                <w:sz w:val="20"/>
              </w:rPr>
            </w:pPr>
            <w:r>
              <w:rPr>
                <w:b w:val="0"/>
                <w:sz w:val="20"/>
              </w:rPr>
              <w:t>2</w:t>
            </w:r>
          </w:p>
        </w:tc>
        <w:tc>
          <w:tcPr>
            <w:tcW w:w="1558" w:type="dxa"/>
          </w:tcPr>
          <w:p w:rsidR="001A4BBD" w:rsidRPr="004270F3" w:rsidRDefault="001A4BBD" w:rsidP="001A4BBD">
            <w:pPr>
              <w:pStyle w:val="Subttulo"/>
              <w:jc w:val="both"/>
              <w:rPr>
                <w:b w:val="0"/>
                <w:bCs/>
                <w:sz w:val="20"/>
              </w:rPr>
            </w:pPr>
            <w:r>
              <w:rPr>
                <w:b w:val="0"/>
                <w:sz w:val="20"/>
              </w:rPr>
              <w:t>Guatemalan</w:t>
            </w:r>
          </w:p>
        </w:tc>
        <w:tc>
          <w:tcPr>
            <w:tcW w:w="1306" w:type="dxa"/>
          </w:tcPr>
          <w:p w:rsidR="001A4BBD" w:rsidRPr="004270F3" w:rsidRDefault="001A4BBD" w:rsidP="001A4BBD">
            <w:pPr>
              <w:pStyle w:val="Subttulo"/>
              <w:jc w:val="right"/>
              <w:rPr>
                <w:b w:val="0"/>
                <w:bCs/>
                <w:sz w:val="20"/>
              </w:rPr>
            </w:pPr>
            <w:r>
              <w:rPr>
                <w:b w:val="0"/>
                <w:sz w:val="20"/>
              </w:rPr>
              <w:t>1</w:t>
            </w:r>
          </w:p>
        </w:tc>
        <w:tc>
          <w:tcPr>
            <w:tcW w:w="1475" w:type="dxa"/>
          </w:tcPr>
          <w:p w:rsidR="001A4BBD" w:rsidRPr="004270F3" w:rsidRDefault="001A4BBD" w:rsidP="001A4BBD">
            <w:pPr>
              <w:pStyle w:val="Subttulo"/>
              <w:jc w:val="both"/>
              <w:rPr>
                <w:b w:val="0"/>
                <w:bCs/>
                <w:sz w:val="20"/>
              </w:rPr>
            </w:pPr>
            <w:r>
              <w:rPr>
                <w:b w:val="0"/>
                <w:sz w:val="20"/>
              </w:rPr>
              <w:t>Sri Lanka</w:t>
            </w:r>
          </w:p>
        </w:tc>
        <w:tc>
          <w:tcPr>
            <w:tcW w:w="1306" w:type="dxa"/>
          </w:tcPr>
          <w:p w:rsidR="001A4BBD" w:rsidRPr="004270F3" w:rsidRDefault="001A4BBD" w:rsidP="001A4BBD">
            <w:pPr>
              <w:pStyle w:val="Subttulo"/>
              <w:jc w:val="right"/>
              <w:rPr>
                <w:b w:val="0"/>
                <w:bCs/>
                <w:sz w:val="20"/>
              </w:rPr>
            </w:pPr>
            <w:r>
              <w:rPr>
                <w:b w:val="0"/>
                <w:sz w:val="20"/>
              </w:rPr>
              <w:t>2</w:t>
            </w:r>
          </w:p>
        </w:tc>
      </w:tr>
      <w:tr w:rsidR="001A4BBD" w:rsidRPr="004270F3" w:rsidTr="007857E0">
        <w:tc>
          <w:tcPr>
            <w:tcW w:w="1544" w:type="dxa"/>
          </w:tcPr>
          <w:p w:rsidR="001A4BBD" w:rsidRPr="004270F3" w:rsidRDefault="00ED3174" w:rsidP="001A4BBD">
            <w:pPr>
              <w:pStyle w:val="Subttulo"/>
              <w:jc w:val="both"/>
              <w:rPr>
                <w:b w:val="0"/>
                <w:bCs/>
                <w:sz w:val="20"/>
              </w:rPr>
            </w:pPr>
            <w:r>
              <w:rPr>
                <w:b w:val="0"/>
                <w:sz w:val="20"/>
              </w:rPr>
              <w:t>Colombian</w:t>
            </w:r>
          </w:p>
        </w:tc>
        <w:tc>
          <w:tcPr>
            <w:tcW w:w="1305" w:type="dxa"/>
          </w:tcPr>
          <w:p w:rsidR="001A4BBD" w:rsidRPr="004270F3" w:rsidRDefault="001A4BBD" w:rsidP="001A4BBD">
            <w:pPr>
              <w:pStyle w:val="Subttulo"/>
              <w:jc w:val="right"/>
              <w:rPr>
                <w:b w:val="0"/>
                <w:bCs/>
                <w:sz w:val="20"/>
              </w:rPr>
            </w:pPr>
            <w:r>
              <w:rPr>
                <w:b w:val="0"/>
                <w:sz w:val="20"/>
              </w:rPr>
              <w:t>5</w:t>
            </w:r>
          </w:p>
        </w:tc>
        <w:tc>
          <w:tcPr>
            <w:tcW w:w="1558" w:type="dxa"/>
          </w:tcPr>
          <w:p w:rsidR="001A4BBD" w:rsidRPr="004270F3" w:rsidRDefault="00ED3174" w:rsidP="001A4BBD">
            <w:pPr>
              <w:pStyle w:val="Subttulo"/>
              <w:jc w:val="both"/>
              <w:rPr>
                <w:b w:val="0"/>
                <w:bCs/>
                <w:sz w:val="20"/>
              </w:rPr>
            </w:pPr>
            <w:r>
              <w:rPr>
                <w:b w:val="0"/>
                <w:sz w:val="20"/>
              </w:rPr>
              <w:t>Honduran</w:t>
            </w:r>
          </w:p>
        </w:tc>
        <w:tc>
          <w:tcPr>
            <w:tcW w:w="1306" w:type="dxa"/>
          </w:tcPr>
          <w:p w:rsidR="001A4BBD" w:rsidRPr="004270F3" w:rsidRDefault="001A4BBD" w:rsidP="001A4BBD">
            <w:pPr>
              <w:pStyle w:val="Subttulo"/>
              <w:jc w:val="right"/>
              <w:rPr>
                <w:b w:val="0"/>
                <w:bCs/>
                <w:sz w:val="20"/>
              </w:rPr>
            </w:pPr>
            <w:r>
              <w:rPr>
                <w:b w:val="0"/>
                <w:sz w:val="20"/>
              </w:rPr>
              <w:t>4</w:t>
            </w:r>
          </w:p>
        </w:tc>
        <w:tc>
          <w:tcPr>
            <w:tcW w:w="1475" w:type="dxa"/>
          </w:tcPr>
          <w:p w:rsidR="001A4BBD" w:rsidRPr="004270F3" w:rsidRDefault="001A4BBD" w:rsidP="001A4BBD">
            <w:pPr>
              <w:pStyle w:val="Subttulo"/>
              <w:jc w:val="both"/>
              <w:rPr>
                <w:b w:val="0"/>
                <w:bCs/>
                <w:sz w:val="20"/>
              </w:rPr>
            </w:pPr>
            <w:r>
              <w:rPr>
                <w:b w:val="0"/>
                <w:sz w:val="20"/>
              </w:rPr>
              <w:t>Turkish</w:t>
            </w:r>
          </w:p>
        </w:tc>
        <w:tc>
          <w:tcPr>
            <w:tcW w:w="1306" w:type="dxa"/>
          </w:tcPr>
          <w:p w:rsidR="001A4BBD" w:rsidRPr="004270F3" w:rsidRDefault="001A4BBD" w:rsidP="001A4BBD">
            <w:pPr>
              <w:pStyle w:val="Subttulo"/>
              <w:jc w:val="right"/>
              <w:rPr>
                <w:b w:val="0"/>
                <w:bCs/>
                <w:sz w:val="20"/>
              </w:rPr>
            </w:pPr>
            <w:r>
              <w:rPr>
                <w:b w:val="0"/>
                <w:sz w:val="20"/>
              </w:rPr>
              <w:t>2</w:t>
            </w:r>
          </w:p>
        </w:tc>
      </w:tr>
      <w:tr w:rsidR="001A4BBD" w:rsidRPr="004270F3" w:rsidTr="007857E0">
        <w:tc>
          <w:tcPr>
            <w:tcW w:w="1544" w:type="dxa"/>
          </w:tcPr>
          <w:p w:rsidR="001A4BBD" w:rsidRPr="004270F3" w:rsidRDefault="00ED3174" w:rsidP="001A4BBD">
            <w:pPr>
              <w:pStyle w:val="Subttulo"/>
              <w:jc w:val="both"/>
              <w:rPr>
                <w:b w:val="0"/>
                <w:bCs/>
                <w:sz w:val="20"/>
              </w:rPr>
            </w:pPr>
            <w:r>
              <w:rPr>
                <w:b w:val="0"/>
                <w:sz w:val="20"/>
              </w:rPr>
              <w:t>Croatian</w:t>
            </w:r>
          </w:p>
        </w:tc>
        <w:tc>
          <w:tcPr>
            <w:tcW w:w="1305" w:type="dxa"/>
          </w:tcPr>
          <w:p w:rsidR="001A4BBD" w:rsidRPr="004270F3" w:rsidRDefault="001A4BBD" w:rsidP="001A4BBD">
            <w:pPr>
              <w:pStyle w:val="Subttulo"/>
              <w:jc w:val="right"/>
              <w:rPr>
                <w:b w:val="0"/>
                <w:bCs/>
                <w:sz w:val="20"/>
              </w:rPr>
            </w:pPr>
            <w:r>
              <w:rPr>
                <w:b w:val="0"/>
                <w:sz w:val="20"/>
              </w:rPr>
              <w:t>7</w:t>
            </w:r>
          </w:p>
        </w:tc>
        <w:tc>
          <w:tcPr>
            <w:tcW w:w="1558" w:type="dxa"/>
          </w:tcPr>
          <w:p w:rsidR="001A4BBD" w:rsidRPr="004270F3" w:rsidRDefault="00ED3174" w:rsidP="001A4BBD">
            <w:pPr>
              <w:pStyle w:val="Subttulo"/>
              <w:jc w:val="both"/>
              <w:rPr>
                <w:b w:val="0"/>
                <w:bCs/>
                <w:sz w:val="20"/>
              </w:rPr>
            </w:pPr>
            <w:r>
              <w:rPr>
                <w:b w:val="0"/>
                <w:sz w:val="20"/>
              </w:rPr>
              <w:t>Italian</w:t>
            </w:r>
          </w:p>
        </w:tc>
        <w:tc>
          <w:tcPr>
            <w:tcW w:w="1306" w:type="dxa"/>
          </w:tcPr>
          <w:p w:rsidR="001A4BBD" w:rsidRPr="004270F3" w:rsidRDefault="001A4BBD" w:rsidP="001A4BBD">
            <w:pPr>
              <w:pStyle w:val="Subttulo"/>
              <w:jc w:val="right"/>
              <w:rPr>
                <w:b w:val="0"/>
                <w:bCs/>
                <w:sz w:val="20"/>
              </w:rPr>
            </w:pPr>
            <w:r>
              <w:rPr>
                <w:b w:val="0"/>
                <w:sz w:val="20"/>
              </w:rPr>
              <w:t>1</w:t>
            </w:r>
          </w:p>
        </w:tc>
        <w:tc>
          <w:tcPr>
            <w:tcW w:w="1475" w:type="dxa"/>
          </w:tcPr>
          <w:p w:rsidR="001A4BBD" w:rsidRPr="004270F3" w:rsidRDefault="00ED3174" w:rsidP="001A4BBD">
            <w:pPr>
              <w:pStyle w:val="Subttulo"/>
              <w:jc w:val="both"/>
              <w:rPr>
                <w:b w:val="0"/>
                <w:bCs/>
                <w:sz w:val="20"/>
              </w:rPr>
            </w:pPr>
            <w:r>
              <w:rPr>
                <w:b w:val="0"/>
                <w:sz w:val="20"/>
              </w:rPr>
              <w:t>Uruguayan</w:t>
            </w:r>
          </w:p>
        </w:tc>
        <w:tc>
          <w:tcPr>
            <w:tcW w:w="1306" w:type="dxa"/>
          </w:tcPr>
          <w:p w:rsidR="001A4BBD" w:rsidRPr="004270F3" w:rsidRDefault="001A4BBD" w:rsidP="001A4BBD">
            <w:pPr>
              <w:pStyle w:val="Subttulo"/>
              <w:jc w:val="right"/>
              <w:rPr>
                <w:b w:val="0"/>
                <w:bCs/>
                <w:sz w:val="20"/>
              </w:rPr>
            </w:pPr>
            <w:r>
              <w:rPr>
                <w:b w:val="0"/>
                <w:sz w:val="20"/>
              </w:rPr>
              <w:t>2</w:t>
            </w:r>
          </w:p>
        </w:tc>
      </w:tr>
      <w:tr w:rsidR="001A4BBD" w:rsidRPr="004270F3" w:rsidTr="007857E0">
        <w:tc>
          <w:tcPr>
            <w:tcW w:w="1544" w:type="dxa"/>
          </w:tcPr>
          <w:p w:rsidR="001A4BBD" w:rsidRPr="004270F3" w:rsidRDefault="00ED3174" w:rsidP="001A4BBD">
            <w:pPr>
              <w:pStyle w:val="Subttulo"/>
              <w:jc w:val="both"/>
              <w:rPr>
                <w:b w:val="0"/>
                <w:bCs/>
                <w:sz w:val="20"/>
              </w:rPr>
            </w:pPr>
            <w:r>
              <w:rPr>
                <w:b w:val="0"/>
                <w:sz w:val="20"/>
              </w:rPr>
              <w:t>Slovakian</w:t>
            </w:r>
          </w:p>
        </w:tc>
        <w:tc>
          <w:tcPr>
            <w:tcW w:w="1305" w:type="dxa"/>
          </w:tcPr>
          <w:p w:rsidR="001A4BBD" w:rsidRPr="004270F3" w:rsidRDefault="001A4BBD" w:rsidP="001A4BBD">
            <w:pPr>
              <w:pStyle w:val="Subttulo"/>
              <w:jc w:val="right"/>
              <w:rPr>
                <w:b w:val="0"/>
                <w:bCs/>
                <w:sz w:val="20"/>
              </w:rPr>
            </w:pPr>
            <w:r>
              <w:rPr>
                <w:b w:val="0"/>
                <w:sz w:val="20"/>
              </w:rPr>
              <w:t>1</w:t>
            </w:r>
          </w:p>
        </w:tc>
        <w:tc>
          <w:tcPr>
            <w:tcW w:w="1558" w:type="dxa"/>
          </w:tcPr>
          <w:p w:rsidR="001A4BBD" w:rsidRPr="004270F3" w:rsidRDefault="00ED3174" w:rsidP="001A4BBD">
            <w:pPr>
              <w:pStyle w:val="Subttulo"/>
              <w:jc w:val="both"/>
              <w:rPr>
                <w:b w:val="0"/>
                <w:bCs/>
                <w:sz w:val="20"/>
              </w:rPr>
            </w:pPr>
            <w:r>
              <w:rPr>
                <w:b w:val="0"/>
                <w:sz w:val="20"/>
              </w:rPr>
              <w:t>Kiribati</w:t>
            </w:r>
          </w:p>
        </w:tc>
        <w:tc>
          <w:tcPr>
            <w:tcW w:w="1306" w:type="dxa"/>
          </w:tcPr>
          <w:p w:rsidR="001A4BBD" w:rsidRPr="004270F3" w:rsidRDefault="001A4BBD" w:rsidP="001A4BBD">
            <w:pPr>
              <w:pStyle w:val="Subttulo"/>
              <w:jc w:val="right"/>
              <w:rPr>
                <w:b w:val="0"/>
                <w:bCs/>
                <w:sz w:val="20"/>
              </w:rPr>
            </w:pPr>
            <w:r>
              <w:rPr>
                <w:b w:val="0"/>
                <w:sz w:val="20"/>
              </w:rPr>
              <w:t>2</w:t>
            </w:r>
          </w:p>
        </w:tc>
        <w:tc>
          <w:tcPr>
            <w:tcW w:w="1475" w:type="dxa"/>
          </w:tcPr>
          <w:p w:rsidR="001A4BBD" w:rsidRPr="004270F3" w:rsidRDefault="001A4BBD" w:rsidP="001A4BBD">
            <w:pPr>
              <w:pStyle w:val="Subttulo"/>
              <w:jc w:val="both"/>
              <w:rPr>
                <w:b w:val="0"/>
                <w:bCs/>
                <w:sz w:val="20"/>
              </w:rPr>
            </w:pPr>
            <w:r>
              <w:rPr>
                <w:b w:val="0"/>
                <w:sz w:val="20"/>
              </w:rPr>
              <w:t>USA</w:t>
            </w:r>
          </w:p>
        </w:tc>
        <w:tc>
          <w:tcPr>
            <w:tcW w:w="1306" w:type="dxa"/>
          </w:tcPr>
          <w:p w:rsidR="001A4BBD" w:rsidRPr="004270F3" w:rsidRDefault="001A4BBD" w:rsidP="001A4BBD">
            <w:pPr>
              <w:pStyle w:val="Subttulo"/>
              <w:jc w:val="right"/>
              <w:rPr>
                <w:b w:val="0"/>
                <w:bCs/>
                <w:sz w:val="20"/>
              </w:rPr>
            </w:pPr>
            <w:r>
              <w:rPr>
                <w:b w:val="0"/>
                <w:sz w:val="20"/>
              </w:rPr>
              <w:t>1</w:t>
            </w:r>
          </w:p>
        </w:tc>
      </w:tr>
      <w:tr w:rsidR="001A4BBD" w:rsidRPr="004270F3" w:rsidTr="007857E0">
        <w:tc>
          <w:tcPr>
            <w:tcW w:w="1544" w:type="dxa"/>
          </w:tcPr>
          <w:p w:rsidR="001A4BBD" w:rsidRPr="004270F3" w:rsidRDefault="001A4BBD" w:rsidP="001A4BBD">
            <w:pPr>
              <w:pStyle w:val="Subttulo"/>
              <w:jc w:val="both"/>
              <w:rPr>
                <w:bCs/>
                <w:sz w:val="20"/>
              </w:rPr>
            </w:pPr>
          </w:p>
        </w:tc>
        <w:tc>
          <w:tcPr>
            <w:tcW w:w="1305" w:type="dxa"/>
          </w:tcPr>
          <w:p w:rsidR="001A4BBD" w:rsidRPr="004270F3" w:rsidRDefault="001A4BBD" w:rsidP="001A4BBD">
            <w:pPr>
              <w:pStyle w:val="Subttulo"/>
              <w:jc w:val="right"/>
              <w:rPr>
                <w:bCs/>
                <w:sz w:val="20"/>
              </w:rPr>
            </w:pPr>
          </w:p>
        </w:tc>
        <w:tc>
          <w:tcPr>
            <w:tcW w:w="1558" w:type="dxa"/>
          </w:tcPr>
          <w:p w:rsidR="001A4BBD" w:rsidRPr="004270F3" w:rsidRDefault="001A4BBD" w:rsidP="001A4BBD">
            <w:pPr>
              <w:pStyle w:val="Subttulo"/>
              <w:jc w:val="both"/>
              <w:rPr>
                <w:b w:val="0"/>
                <w:bCs/>
                <w:sz w:val="20"/>
              </w:rPr>
            </w:pPr>
          </w:p>
        </w:tc>
        <w:tc>
          <w:tcPr>
            <w:tcW w:w="1306" w:type="dxa"/>
          </w:tcPr>
          <w:p w:rsidR="001A4BBD" w:rsidRPr="004270F3" w:rsidRDefault="001A4BBD" w:rsidP="001A4BBD">
            <w:pPr>
              <w:pStyle w:val="Subttulo"/>
              <w:jc w:val="right"/>
              <w:rPr>
                <w:b w:val="0"/>
                <w:bCs/>
                <w:sz w:val="20"/>
              </w:rPr>
            </w:pPr>
          </w:p>
        </w:tc>
        <w:tc>
          <w:tcPr>
            <w:tcW w:w="1475" w:type="dxa"/>
          </w:tcPr>
          <w:p w:rsidR="001A4BBD" w:rsidRPr="00E831F5" w:rsidRDefault="001A4BBD" w:rsidP="001A4BBD">
            <w:pPr>
              <w:pStyle w:val="Subttulo"/>
              <w:jc w:val="both"/>
              <w:rPr>
                <w:bCs/>
                <w:sz w:val="20"/>
              </w:rPr>
            </w:pPr>
            <w:r w:rsidRPr="00E831F5">
              <w:rPr>
                <w:sz w:val="20"/>
              </w:rPr>
              <w:t>Total</w:t>
            </w:r>
          </w:p>
        </w:tc>
        <w:tc>
          <w:tcPr>
            <w:tcW w:w="1306" w:type="dxa"/>
          </w:tcPr>
          <w:p w:rsidR="001A4BBD" w:rsidRPr="00E831F5" w:rsidRDefault="001A4BBD" w:rsidP="001A4BBD">
            <w:pPr>
              <w:pStyle w:val="Subttulo"/>
              <w:jc w:val="right"/>
              <w:rPr>
                <w:bCs/>
                <w:sz w:val="20"/>
              </w:rPr>
            </w:pPr>
            <w:r w:rsidRPr="00E831F5">
              <w:rPr>
                <w:sz w:val="20"/>
              </w:rPr>
              <w:t>274</w:t>
            </w:r>
          </w:p>
        </w:tc>
      </w:tr>
    </w:tbl>
    <w:p w:rsidR="00011AEA" w:rsidRPr="004270F3" w:rsidRDefault="00011AEA" w:rsidP="00E672C5">
      <w:pPr>
        <w:jc w:val="center"/>
        <w:rPr>
          <w:rStyle w:val="tlid-translation"/>
          <w:rFonts w:ascii="Times New Roman" w:hAnsi="Times New Roman" w:cs="Times New Roman"/>
          <w:b/>
          <w:sz w:val="20"/>
          <w:szCs w:val="20"/>
          <w:u w:val="single"/>
        </w:rPr>
      </w:pPr>
    </w:p>
    <w:p w:rsidR="00ED3174" w:rsidRPr="00ED3174" w:rsidRDefault="00ED3174" w:rsidP="00ED3174">
      <w:pPr>
        <w:jc w:val="center"/>
        <w:rPr>
          <w:rFonts w:ascii="Times New Roman" w:hAnsi="Times New Roman" w:cs="Times New Roman"/>
          <w:b/>
          <w:bCs/>
          <w:color w:val="000000"/>
          <w:sz w:val="20"/>
          <w:szCs w:val="20"/>
        </w:rPr>
      </w:pPr>
      <w:r>
        <w:rPr>
          <w:rFonts w:ascii="Times New Roman" w:hAnsi="Times New Roman"/>
          <w:b/>
          <w:color w:val="000000"/>
          <w:sz w:val="20"/>
        </w:rPr>
        <w:t>VISITS TO SHIPS IN THE PORT OF BARCELONA</w:t>
      </w:r>
    </w:p>
    <w:p w:rsidR="001A4BBD" w:rsidRPr="004270F3" w:rsidRDefault="00ED3174" w:rsidP="00ED3174">
      <w:pPr>
        <w:rPr>
          <w:rFonts w:ascii="Times New Roman" w:hAnsi="Times New Roman" w:cs="Times New Roman"/>
          <w:color w:val="000000"/>
          <w:sz w:val="20"/>
          <w:szCs w:val="20"/>
        </w:rPr>
        <w:sectPr w:rsidR="001A4BBD" w:rsidRPr="004270F3">
          <w:footerReference w:type="default" r:id="rId8"/>
          <w:pgSz w:w="11906" w:h="16838"/>
          <w:pgMar w:top="1417" w:right="1701" w:bottom="1417" w:left="1701" w:header="708" w:footer="708" w:gutter="0"/>
          <w:cols w:space="708"/>
          <w:docGrid w:linePitch="360"/>
        </w:sectPr>
      </w:pPr>
      <w:r>
        <w:rPr>
          <w:rFonts w:ascii="Times New Roman" w:hAnsi="Times New Roman"/>
          <w:color w:val="000000"/>
          <w:sz w:val="20"/>
        </w:rPr>
        <w:t xml:space="preserve">From January, 1st to March, 15th, and from September, 1st and December, 31st, docked vessels were called upon, every day from Monday to Sunday, to welcome the crew, ask for their necessaries, provide them with information, publications, city maps and, in particular, to offer them our services and SIM phone cards to communicate with relatives, and to offer transport into the city centre with two vans with a capacity of 9 seats each. </w:t>
      </w:r>
      <w:r w:rsidRPr="00AA7F83">
        <w:rPr>
          <w:rFonts w:ascii="Times New Roman" w:hAnsi="Times New Roman"/>
          <w:b/>
          <w:bCs/>
          <w:color w:val="000000"/>
          <w:sz w:val="20"/>
        </w:rPr>
        <w:t>In total 1,223 ship</w:t>
      </w:r>
      <w:r>
        <w:rPr>
          <w:rFonts w:ascii="Times New Roman" w:hAnsi="Times New Roman"/>
          <w:color w:val="000000"/>
          <w:sz w:val="20"/>
        </w:rPr>
        <w:t xml:space="preserve"> sailing under the following flags </w:t>
      </w:r>
      <w:r w:rsidRPr="00AA7F83">
        <w:rPr>
          <w:rFonts w:ascii="Times New Roman" w:hAnsi="Times New Roman"/>
          <w:b/>
          <w:bCs/>
          <w:color w:val="000000"/>
          <w:sz w:val="20"/>
        </w:rPr>
        <w:t>have been visited</w:t>
      </w:r>
      <w:r>
        <w:rPr>
          <w:rFonts w:ascii="Times New Roman" w:hAnsi="Times New Roman"/>
          <w:color w:val="000000"/>
          <w:sz w:val="20"/>
        </w:rPr>
        <w:t>. Most relevant figures correspond to Malta (235), Liberia (162), Panama (146) and Marshall Islands (108). By averaging 20 crew members per ship, more than 24,000 crew members have benefited from our visits.</w:t>
      </w:r>
    </w:p>
    <w:tbl>
      <w:tblPr>
        <w:tblStyle w:val="Tablaconcuadrcula"/>
        <w:tblW w:w="2666" w:type="dxa"/>
        <w:tblLook w:val="04A0" w:firstRow="1" w:lastRow="0" w:firstColumn="1" w:lastColumn="0" w:noHBand="0" w:noVBand="1"/>
      </w:tblPr>
      <w:tblGrid>
        <w:gridCol w:w="1413"/>
        <w:gridCol w:w="1253"/>
      </w:tblGrid>
      <w:tr w:rsidR="001A4BBD" w:rsidRPr="00A050C0" w:rsidTr="004753D9">
        <w:trPr>
          <w:trHeight w:val="300"/>
        </w:trPr>
        <w:tc>
          <w:tcPr>
            <w:tcW w:w="1413" w:type="dxa"/>
            <w:noWrap/>
          </w:tcPr>
          <w:p w:rsidR="001A4BBD" w:rsidRPr="00835D6F" w:rsidRDefault="001A4BBD" w:rsidP="004753D9">
            <w:pPr>
              <w:rPr>
                <w:b/>
                <w:color w:val="000000"/>
              </w:rPr>
            </w:pPr>
            <w:r w:rsidRPr="00835D6F">
              <w:rPr>
                <w:b/>
                <w:color w:val="000000"/>
              </w:rPr>
              <w:t>Country</w:t>
            </w:r>
          </w:p>
        </w:tc>
        <w:tc>
          <w:tcPr>
            <w:tcW w:w="1253" w:type="dxa"/>
          </w:tcPr>
          <w:p w:rsidR="001A4BBD" w:rsidRPr="00835D6F" w:rsidRDefault="001A4BBD" w:rsidP="004753D9">
            <w:pPr>
              <w:rPr>
                <w:b/>
                <w:color w:val="000000"/>
              </w:rPr>
            </w:pPr>
            <w:r w:rsidRPr="00835D6F">
              <w:rPr>
                <w:b/>
                <w:color w:val="000000"/>
              </w:rPr>
              <w:t>No. of ships</w:t>
            </w:r>
          </w:p>
        </w:tc>
      </w:tr>
      <w:tr w:rsidR="001A4BBD" w:rsidRPr="00A050C0" w:rsidTr="004753D9">
        <w:trPr>
          <w:trHeight w:val="300"/>
        </w:trPr>
        <w:tc>
          <w:tcPr>
            <w:tcW w:w="1413" w:type="dxa"/>
            <w:noWrap/>
            <w:hideMark/>
          </w:tcPr>
          <w:p w:rsidR="001A4BBD" w:rsidRPr="004C4532" w:rsidRDefault="004256B8" w:rsidP="004753D9">
            <w:pPr>
              <w:rPr>
                <w:color w:val="000000"/>
              </w:rPr>
            </w:pPr>
            <w:r w:rsidRPr="004C4532">
              <w:rPr>
                <w:color w:val="000000"/>
              </w:rPr>
              <w:t>Germany</w:t>
            </w:r>
          </w:p>
        </w:tc>
        <w:tc>
          <w:tcPr>
            <w:tcW w:w="1253" w:type="dxa"/>
          </w:tcPr>
          <w:p w:rsidR="001A4BBD" w:rsidRPr="004C4532" w:rsidRDefault="001A4BBD" w:rsidP="004753D9">
            <w:pPr>
              <w:rPr>
                <w:color w:val="000000"/>
              </w:rPr>
            </w:pPr>
            <w:r w:rsidRPr="004C4532">
              <w:rPr>
                <w:color w:val="000000"/>
              </w:rPr>
              <w:t>25</w:t>
            </w:r>
          </w:p>
        </w:tc>
      </w:tr>
      <w:tr w:rsidR="001A4BBD" w:rsidRPr="00A050C0" w:rsidTr="004753D9">
        <w:trPr>
          <w:trHeight w:val="300"/>
        </w:trPr>
        <w:tc>
          <w:tcPr>
            <w:tcW w:w="1413" w:type="dxa"/>
            <w:noWrap/>
            <w:hideMark/>
          </w:tcPr>
          <w:p w:rsidR="001A4BBD" w:rsidRPr="004C4532" w:rsidRDefault="001A4BBD" w:rsidP="004753D9">
            <w:pPr>
              <w:rPr>
                <w:color w:val="000000"/>
              </w:rPr>
            </w:pPr>
            <w:r w:rsidRPr="004C4532">
              <w:rPr>
                <w:color w:val="000000"/>
              </w:rPr>
              <w:t>Antigua and Barbuda</w:t>
            </w:r>
          </w:p>
        </w:tc>
        <w:tc>
          <w:tcPr>
            <w:tcW w:w="1253" w:type="dxa"/>
          </w:tcPr>
          <w:p w:rsidR="001A4BBD" w:rsidRPr="004C4532" w:rsidRDefault="001A4BBD" w:rsidP="004753D9">
            <w:pPr>
              <w:rPr>
                <w:color w:val="000000"/>
              </w:rPr>
            </w:pPr>
            <w:r w:rsidRPr="004C4532">
              <w:rPr>
                <w:color w:val="000000"/>
              </w:rPr>
              <w:t>32</w:t>
            </w:r>
          </w:p>
        </w:tc>
      </w:tr>
      <w:tr w:rsidR="001A4BBD" w:rsidRPr="00A050C0" w:rsidTr="004753D9">
        <w:trPr>
          <w:trHeight w:val="300"/>
        </w:trPr>
        <w:tc>
          <w:tcPr>
            <w:tcW w:w="1413" w:type="dxa"/>
            <w:noWrap/>
            <w:hideMark/>
          </w:tcPr>
          <w:p w:rsidR="001A4BBD" w:rsidRPr="004C4532" w:rsidRDefault="004256B8" w:rsidP="004753D9">
            <w:pPr>
              <w:rPr>
                <w:color w:val="000000"/>
              </w:rPr>
            </w:pPr>
            <w:r w:rsidRPr="004C4532">
              <w:rPr>
                <w:color w:val="000000"/>
              </w:rPr>
              <w:t>Saudi Arabia</w:t>
            </w:r>
          </w:p>
        </w:tc>
        <w:tc>
          <w:tcPr>
            <w:tcW w:w="1253" w:type="dxa"/>
          </w:tcPr>
          <w:p w:rsidR="001A4BBD" w:rsidRPr="004C4532" w:rsidRDefault="001A4BBD" w:rsidP="004753D9">
            <w:pPr>
              <w:rPr>
                <w:color w:val="000000"/>
              </w:rPr>
            </w:pPr>
            <w:r w:rsidRPr="004C4532">
              <w:rPr>
                <w:color w:val="000000"/>
              </w:rPr>
              <w:t>5</w:t>
            </w:r>
          </w:p>
        </w:tc>
      </w:tr>
      <w:tr w:rsidR="001A4BBD" w:rsidRPr="00A050C0" w:rsidTr="004753D9">
        <w:trPr>
          <w:trHeight w:val="300"/>
        </w:trPr>
        <w:tc>
          <w:tcPr>
            <w:tcW w:w="1413" w:type="dxa"/>
            <w:noWrap/>
            <w:hideMark/>
          </w:tcPr>
          <w:p w:rsidR="001A4BBD" w:rsidRPr="004C4532" w:rsidRDefault="001A4BBD" w:rsidP="004753D9">
            <w:pPr>
              <w:rPr>
                <w:color w:val="000000"/>
              </w:rPr>
            </w:pPr>
            <w:r w:rsidRPr="004C4532">
              <w:rPr>
                <w:color w:val="000000"/>
              </w:rPr>
              <w:t>Algeria</w:t>
            </w:r>
          </w:p>
        </w:tc>
        <w:tc>
          <w:tcPr>
            <w:tcW w:w="1253" w:type="dxa"/>
          </w:tcPr>
          <w:p w:rsidR="001A4BBD" w:rsidRPr="004C4532" w:rsidRDefault="001A4BBD" w:rsidP="004753D9">
            <w:pPr>
              <w:rPr>
                <w:color w:val="000000"/>
              </w:rPr>
            </w:pPr>
            <w:r w:rsidRPr="004C4532">
              <w:rPr>
                <w:color w:val="000000"/>
              </w:rPr>
              <w:t>9</w:t>
            </w:r>
          </w:p>
        </w:tc>
      </w:tr>
      <w:tr w:rsidR="001A4BBD" w:rsidRPr="00A050C0" w:rsidTr="004753D9">
        <w:trPr>
          <w:trHeight w:val="300"/>
        </w:trPr>
        <w:tc>
          <w:tcPr>
            <w:tcW w:w="1413" w:type="dxa"/>
            <w:noWrap/>
            <w:hideMark/>
          </w:tcPr>
          <w:p w:rsidR="001A4BBD" w:rsidRPr="004C4532" w:rsidRDefault="004256B8" w:rsidP="004753D9">
            <w:pPr>
              <w:rPr>
                <w:color w:val="000000"/>
              </w:rPr>
            </w:pPr>
            <w:r w:rsidRPr="004C4532">
              <w:rPr>
                <w:color w:val="000000"/>
              </w:rPr>
              <w:t>Bahamas</w:t>
            </w:r>
          </w:p>
        </w:tc>
        <w:tc>
          <w:tcPr>
            <w:tcW w:w="1253" w:type="dxa"/>
          </w:tcPr>
          <w:p w:rsidR="001A4BBD" w:rsidRPr="004C4532" w:rsidRDefault="001A4BBD" w:rsidP="004753D9">
            <w:pPr>
              <w:rPr>
                <w:color w:val="000000"/>
              </w:rPr>
            </w:pPr>
            <w:r w:rsidRPr="004C4532">
              <w:rPr>
                <w:color w:val="000000"/>
              </w:rPr>
              <w:t>15</w:t>
            </w:r>
          </w:p>
        </w:tc>
      </w:tr>
      <w:tr w:rsidR="001A4BBD" w:rsidRPr="00A050C0" w:rsidTr="004753D9">
        <w:trPr>
          <w:trHeight w:val="300"/>
        </w:trPr>
        <w:tc>
          <w:tcPr>
            <w:tcW w:w="1413" w:type="dxa"/>
            <w:noWrap/>
            <w:hideMark/>
          </w:tcPr>
          <w:p w:rsidR="001A4BBD" w:rsidRPr="004C4532" w:rsidRDefault="001A4BBD" w:rsidP="004753D9">
            <w:pPr>
              <w:rPr>
                <w:color w:val="000000"/>
              </w:rPr>
            </w:pPr>
            <w:r w:rsidRPr="004C4532">
              <w:rPr>
                <w:color w:val="000000"/>
              </w:rPr>
              <w:t>Barbados</w:t>
            </w:r>
          </w:p>
        </w:tc>
        <w:tc>
          <w:tcPr>
            <w:tcW w:w="1253" w:type="dxa"/>
          </w:tcPr>
          <w:p w:rsidR="001A4BBD" w:rsidRPr="004C4532" w:rsidRDefault="001A4BBD" w:rsidP="004753D9">
            <w:pPr>
              <w:rPr>
                <w:color w:val="000000"/>
              </w:rPr>
            </w:pPr>
            <w:r w:rsidRPr="004C4532">
              <w:rPr>
                <w:color w:val="000000"/>
              </w:rPr>
              <w:t>17</w:t>
            </w:r>
          </w:p>
        </w:tc>
      </w:tr>
      <w:tr w:rsidR="001A4BBD" w:rsidRPr="00A050C0" w:rsidTr="004753D9">
        <w:trPr>
          <w:trHeight w:val="300"/>
        </w:trPr>
        <w:tc>
          <w:tcPr>
            <w:tcW w:w="1413" w:type="dxa"/>
            <w:noWrap/>
            <w:hideMark/>
          </w:tcPr>
          <w:p w:rsidR="001A4BBD" w:rsidRPr="004C4532" w:rsidRDefault="004256B8" w:rsidP="004753D9">
            <w:pPr>
              <w:rPr>
                <w:color w:val="000000"/>
              </w:rPr>
            </w:pPr>
            <w:r w:rsidRPr="004C4532">
              <w:rPr>
                <w:color w:val="000000"/>
              </w:rPr>
              <w:t>Belize</w:t>
            </w:r>
          </w:p>
        </w:tc>
        <w:tc>
          <w:tcPr>
            <w:tcW w:w="1253" w:type="dxa"/>
          </w:tcPr>
          <w:p w:rsidR="001A4BBD" w:rsidRPr="004C4532" w:rsidRDefault="001A4BBD" w:rsidP="004753D9">
            <w:pPr>
              <w:rPr>
                <w:color w:val="000000"/>
              </w:rPr>
            </w:pPr>
            <w:r w:rsidRPr="004C4532">
              <w:rPr>
                <w:color w:val="000000"/>
              </w:rPr>
              <w:t>2</w:t>
            </w:r>
          </w:p>
        </w:tc>
      </w:tr>
      <w:tr w:rsidR="001A4BBD" w:rsidRPr="00A050C0" w:rsidTr="004753D9">
        <w:trPr>
          <w:trHeight w:val="300"/>
        </w:trPr>
        <w:tc>
          <w:tcPr>
            <w:tcW w:w="1413" w:type="dxa"/>
            <w:noWrap/>
            <w:hideMark/>
          </w:tcPr>
          <w:p w:rsidR="001A4BBD" w:rsidRPr="004C4532" w:rsidRDefault="004256B8" w:rsidP="004753D9">
            <w:pPr>
              <w:rPr>
                <w:color w:val="000000"/>
              </w:rPr>
            </w:pPr>
            <w:r w:rsidRPr="004C4532">
              <w:rPr>
                <w:color w:val="000000"/>
              </w:rPr>
              <w:t>Canada</w:t>
            </w:r>
          </w:p>
        </w:tc>
        <w:tc>
          <w:tcPr>
            <w:tcW w:w="1253" w:type="dxa"/>
          </w:tcPr>
          <w:p w:rsidR="001A4BBD" w:rsidRPr="004C4532" w:rsidRDefault="001A4BBD" w:rsidP="004753D9">
            <w:pPr>
              <w:rPr>
                <w:color w:val="000000"/>
              </w:rPr>
            </w:pPr>
            <w:r w:rsidRPr="004C4532">
              <w:rPr>
                <w:color w:val="000000"/>
              </w:rPr>
              <w:t>2</w:t>
            </w:r>
          </w:p>
        </w:tc>
      </w:tr>
      <w:tr w:rsidR="001A4BBD" w:rsidRPr="00A050C0" w:rsidTr="004753D9">
        <w:trPr>
          <w:trHeight w:val="300"/>
        </w:trPr>
        <w:tc>
          <w:tcPr>
            <w:tcW w:w="1413" w:type="dxa"/>
            <w:noWrap/>
            <w:hideMark/>
          </w:tcPr>
          <w:p w:rsidR="001A4BBD" w:rsidRPr="004C4532" w:rsidRDefault="004256B8" w:rsidP="004753D9">
            <w:pPr>
              <w:rPr>
                <w:color w:val="000000"/>
              </w:rPr>
            </w:pPr>
            <w:r w:rsidRPr="004C4532">
              <w:rPr>
                <w:color w:val="000000"/>
              </w:rPr>
              <w:t>China</w:t>
            </w:r>
          </w:p>
        </w:tc>
        <w:tc>
          <w:tcPr>
            <w:tcW w:w="1253" w:type="dxa"/>
          </w:tcPr>
          <w:p w:rsidR="001A4BBD" w:rsidRPr="004C4532" w:rsidRDefault="001A4BBD" w:rsidP="004753D9">
            <w:pPr>
              <w:rPr>
                <w:color w:val="000000"/>
              </w:rPr>
            </w:pPr>
            <w:r w:rsidRPr="004C4532">
              <w:rPr>
                <w:color w:val="000000"/>
              </w:rPr>
              <w:t>1</w:t>
            </w:r>
          </w:p>
        </w:tc>
      </w:tr>
      <w:tr w:rsidR="001A4BBD" w:rsidRPr="00A050C0" w:rsidTr="004753D9">
        <w:trPr>
          <w:trHeight w:val="300"/>
        </w:trPr>
        <w:tc>
          <w:tcPr>
            <w:tcW w:w="1413" w:type="dxa"/>
            <w:noWrap/>
            <w:hideMark/>
          </w:tcPr>
          <w:p w:rsidR="001A4BBD" w:rsidRPr="004C4532" w:rsidRDefault="004256B8" w:rsidP="004753D9">
            <w:pPr>
              <w:rPr>
                <w:color w:val="000000"/>
              </w:rPr>
            </w:pPr>
            <w:r w:rsidRPr="004C4532">
              <w:rPr>
                <w:color w:val="000000"/>
              </w:rPr>
              <w:t>Cyprus</w:t>
            </w:r>
          </w:p>
        </w:tc>
        <w:tc>
          <w:tcPr>
            <w:tcW w:w="1253" w:type="dxa"/>
          </w:tcPr>
          <w:p w:rsidR="001A4BBD" w:rsidRPr="004C4532" w:rsidRDefault="001A4BBD" w:rsidP="004753D9">
            <w:pPr>
              <w:rPr>
                <w:color w:val="000000"/>
              </w:rPr>
            </w:pPr>
            <w:r w:rsidRPr="004C4532">
              <w:rPr>
                <w:color w:val="000000"/>
              </w:rPr>
              <w:t>20</w:t>
            </w:r>
          </w:p>
        </w:tc>
      </w:tr>
      <w:tr w:rsidR="001A4BBD" w:rsidRPr="00A050C0" w:rsidTr="004753D9">
        <w:trPr>
          <w:trHeight w:val="300"/>
        </w:trPr>
        <w:tc>
          <w:tcPr>
            <w:tcW w:w="1413" w:type="dxa"/>
            <w:noWrap/>
            <w:hideMark/>
          </w:tcPr>
          <w:p w:rsidR="001A4BBD" w:rsidRPr="004C4532" w:rsidRDefault="001A4BBD" w:rsidP="004753D9">
            <w:pPr>
              <w:rPr>
                <w:color w:val="000000"/>
              </w:rPr>
            </w:pPr>
            <w:r w:rsidRPr="004C4532">
              <w:rPr>
                <w:color w:val="000000"/>
              </w:rPr>
              <w:t>South Korea</w:t>
            </w:r>
          </w:p>
        </w:tc>
        <w:tc>
          <w:tcPr>
            <w:tcW w:w="1253" w:type="dxa"/>
          </w:tcPr>
          <w:p w:rsidR="001A4BBD" w:rsidRPr="004C4532" w:rsidRDefault="001A4BBD" w:rsidP="004753D9">
            <w:pPr>
              <w:rPr>
                <w:color w:val="000000"/>
              </w:rPr>
            </w:pPr>
            <w:r w:rsidRPr="004C4532">
              <w:rPr>
                <w:color w:val="000000"/>
              </w:rPr>
              <w:t>5</w:t>
            </w:r>
          </w:p>
        </w:tc>
      </w:tr>
      <w:tr w:rsidR="001A4BBD" w:rsidRPr="00A050C0" w:rsidTr="004753D9">
        <w:trPr>
          <w:trHeight w:val="300"/>
        </w:trPr>
        <w:tc>
          <w:tcPr>
            <w:tcW w:w="1413" w:type="dxa"/>
            <w:noWrap/>
            <w:hideMark/>
          </w:tcPr>
          <w:p w:rsidR="001A4BBD" w:rsidRPr="004C4532" w:rsidRDefault="001A4BBD" w:rsidP="004753D9">
            <w:pPr>
              <w:rPr>
                <w:color w:val="000000"/>
              </w:rPr>
            </w:pPr>
            <w:r w:rsidRPr="004C4532">
              <w:rPr>
                <w:color w:val="000000"/>
              </w:rPr>
              <w:t>Denmark</w:t>
            </w:r>
          </w:p>
        </w:tc>
        <w:tc>
          <w:tcPr>
            <w:tcW w:w="1253" w:type="dxa"/>
          </w:tcPr>
          <w:p w:rsidR="001A4BBD" w:rsidRPr="004C4532" w:rsidRDefault="001A4BBD" w:rsidP="004753D9">
            <w:pPr>
              <w:rPr>
                <w:color w:val="000000"/>
              </w:rPr>
            </w:pPr>
            <w:r w:rsidRPr="004C4532">
              <w:rPr>
                <w:color w:val="000000"/>
              </w:rPr>
              <w:t>34</w:t>
            </w:r>
          </w:p>
        </w:tc>
      </w:tr>
      <w:tr w:rsidR="001A4BBD" w:rsidRPr="00A050C0" w:rsidTr="004753D9">
        <w:trPr>
          <w:trHeight w:val="300"/>
        </w:trPr>
        <w:tc>
          <w:tcPr>
            <w:tcW w:w="1413" w:type="dxa"/>
            <w:noWrap/>
            <w:hideMark/>
          </w:tcPr>
          <w:p w:rsidR="001A4BBD" w:rsidRPr="004C4532" w:rsidRDefault="001A4BBD" w:rsidP="004753D9">
            <w:pPr>
              <w:rPr>
                <w:color w:val="000000"/>
              </w:rPr>
            </w:pPr>
            <w:r w:rsidRPr="004C4532">
              <w:rPr>
                <w:color w:val="000000"/>
              </w:rPr>
              <w:t>Spain</w:t>
            </w:r>
          </w:p>
        </w:tc>
        <w:tc>
          <w:tcPr>
            <w:tcW w:w="1253" w:type="dxa"/>
          </w:tcPr>
          <w:p w:rsidR="001A4BBD" w:rsidRPr="004C4532" w:rsidRDefault="001A4BBD" w:rsidP="004753D9">
            <w:pPr>
              <w:rPr>
                <w:color w:val="000000"/>
              </w:rPr>
            </w:pPr>
            <w:r w:rsidRPr="004C4532">
              <w:rPr>
                <w:color w:val="000000"/>
              </w:rPr>
              <w:t xml:space="preserve">23 </w:t>
            </w:r>
          </w:p>
        </w:tc>
      </w:tr>
      <w:tr w:rsidR="001A4BBD" w:rsidRPr="00A050C0" w:rsidTr="004753D9">
        <w:trPr>
          <w:trHeight w:val="300"/>
        </w:trPr>
        <w:tc>
          <w:tcPr>
            <w:tcW w:w="1413" w:type="dxa"/>
            <w:noWrap/>
            <w:hideMark/>
          </w:tcPr>
          <w:p w:rsidR="001A4BBD" w:rsidRPr="004C4532" w:rsidRDefault="004256B8" w:rsidP="004753D9">
            <w:pPr>
              <w:rPr>
                <w:color w:val="000000"/>
              </w:rPr>
            </w:pPr>
            <w:r w:rsidRPr="004C4532">
              <w:rPr>
                <w:color w:val="000000"/>
              </w:rPr>
              <w:t>Philippines</w:t>
            </w:r>
          </w:p>
        </w:tc>
        <w:tc>
          <w:tcPr>
            <w:tcW w:w="1253" w:type="dxa"/>
          </w:tcPr>
          <w:p w:rsidR="001A4BBD" w:rsidRPr="004C4532" w:rsidRDefault="001A4BBD" w:rsidP="004753D9">
            <w:pPr>
              <w:rPr>
                <w:color w:val="000000"/>
              </w:rPr>
            </w:pPr>
            <w:r w:rsidRPr="004C4532">
              <w:rPr>
                <w:color w:val="000000"/>
              </w:rPr>
              <w:t>11</w:t>
            </w:r>
          </w:p>
        </w:tc>
      </w:tr>
      <w:tr w:rsidR="001A4BBD" w:rsidRPr="00A050C0" w:rsidTr="004753D9">
        <w:trPr>
          <w:trHeight w:val="300"/>
        </w:trPr>
        <w:tc>
          <w:tcPr>
            <w:tcW w:w="1413" w:type="dxa"/>
            <w:noWrap/>
            <w:hideMark/>
          </w:tcPr>
          <w:p w:rsidR="001A4BBD" w:rsidRPr="004C4532" w:rsidRDefault="001A4BBD" w:rsidP="004753D9">
            <w:pPr>
              <w:rPr>
                <w:color w:val="000000"/>
              </w:rPr>
            </w:pPr>
            <w:r w:rsidRPr="004C4532">
              <w:rPr>
                <w:color w:val="000000"/>
              </w:rPr>
              <w:t>French</w:t>
            </w:r>
          </w:p>
        </w:tc>
        <w:tc>
          <w:tcPr>
            <w:tcW w:w="1253" w:type="dxa"/>
          </w:tcPr>
          <w:p w:rsidR="001A4BBD" w:rsidRPr="004C4532" w:rsidRDefault="001A4BBD" w:rsidP="004753D9">
            <w:pPr>
              <w:rPr>
                <w:color w:val="000000"/>
              </w:rPr>
            </w:pPr>
            <w:r w:rsidRPr="004C4532">
              <w:rPr>
                <w:color w:val="000000"/>
              </w:rPr>
              <w:t>5</w:t>
            </w:r>
          </w:p>
        </w:tc>
      </w:tr>
      <w:tr w:rsidR="001A4BBD" w:rsidRPr="00A050C0" w:rsidTr="004753D9">
        <w:trPr>
          <w:trHeight w:val="300"/>
        </w:trPr>
        <w:tc>
          <w:tcPr>
            <w:tcW w:w="1413" w:type="dxa"/>
            <w:noWrap/>
            <w:hideMark/>
          </w:tcPr>
          <w:p w:rsidR="001A4BBD" w:rsidRPr="004C4532" w:rsidRDefault="001A4BBD" w:rsidP="004753D9">
            <w:pPr>
              <w:rPr>
                <w:color w:val="000000"/>
              </w:rPr>
            </w:pPr>
            <w:r w:rsidRPr="004C4532">
              <w:rPr>
                <w:color w:val="000000"/>
              </w:rPr>
              <w:t>Gibraltar</w:t>
            </w:r>
          </w:p>
        </w:tc>
        <w:tc>
          <w:tcPr>
            <w:tcW w:w="1253" w:type="dxa"/>
          </w:tcPr>
          <w:p w:rsidR="001A4BBD" w:rsidRPr="004C4532" w:rsidRDefault="001A4BBD" w:rsidP="004753D9">
            <w:pPr>
              <w:rPr>
                <w:color w:val="000000"/>
              </w:rPr>
            </w:pPr>
            <w:r w:rsidRPr="004C4532">
              <w:rPr>
                <w:color w:val="000000"/>
              </w:rPr>
              <w:t>11</w:t>
            </w:r>
          </w:p>
        </w:tc>
      </w:tr>
      <w:tr w:rsidR="001A4BBD" w:rsidRPr="00A050C0" w:rsidTr="004753D9">
        <w:trPr>
          <w:trHeight w:val="300"/>
        </w:trPr>
        <w:tc>
          <w:tcPr>
            <w:tcW w:w="1413" w:type="dxa"/>
            <w:noWrap/>
            <w:hideMark/>
          </w:tcPr>
          <w:p w:rsidR="001A4BBD" w:rsidRPr="004C4532" w:rsidRDefault="004256B8" w:rsidP="004753D9">
            <w:pPr>
              <w:rPr>
                <w:color w:val="000000"/>
              </w:rPr>
            </w:pPr>
            <w:r w:rsidRPr="004C4532">
              <w:rPr>
                <w:color w:val="000000"/>
              </w:rPr>
              <w:t xml:space="preserve">Greece </w:t>
            </w:r>
          </w:p>
        </w:tc>
        <w:tc>
          <w:tcPr>
            <w:tcW w:w="1253" w:type="dxa"/>
          </w:tcPr>
          <w:p w:rsidR="001A4BBD" w:rsidRPr="004C4532" w:rsidRDefault="001A4BBD" w:rsidP="004753D9">
            <w:pPr>
              <w:rPr>
                <w:color w:val="000000"/>
              </w:rPr>
            </w:pPr>
            <w:r w:rsidRPr="004C4532">
              <w:rPr>
                <w:color w:val="000000"/>
              </w:rPr>
              <w:t>13</w:t>
            </w:r>
          </w:p>
        </w:tc>
      </w:tr>
      <w:tr w:rsidR="001A4BBD" w:rsidRPr="00A050C0" w:rsidTr="004753D9">
        <w:trPr>
          <w:trHeight w:val="300"/>
        </w:trPr>
        <w:tc>
          <w:tcPr>
            <w:tcW w:w="1413" w:type="dxa"/>
            <w:noWrap/>
            <w:hideMark/>
          </w:tcPr>
          <w:p w:rsidR="001A4BBD" w:rsidRPr="004C4532" w:rsidRDefault="004256B8" w:rsidP="004753D9">
            <w:pPr>
              <w:rPr>
                <w:color w:val="000000"/>
              </w:rPr>
            </w:pPr>
            <w:r w:rsidRPr="004C4532">
              <w:rPr>
                <w:color w:val="000000"/>
              </w:rPr>
              <w:t>Guyana</w:t>
            </w:r>
          </w:p>
        </w:tc>
        <w:tc>
          <w:tcPr>
            <w:tcW w:w="1253" w:type="dxa"/>
          </w:tcPr>
          <w:p w:rsidR="001A4BBD" w:rsidRPr="004C4532" w:rsidRDefault="001A4BBD" w:rsidP="004753D9">
            <w:pPr>
              <w:rPr>
                <w:color w:val="000000"/>
              </w:rPr>
            </w:pPr>
            <w:r w:rsidRPr="004C4532">
              <w:rPr>
                <w:color w:val="000000"/>
              </w:rPr>
              <w:t>6</w:t>
            </w:r>
          </w:p>
        </w:tc>
      </w:tr>
      <w:tr w:rsidR="001A4BBD" w:rsidRPr="00A050C0" w:rsidTr="004753D9">
        <w:trPr>
          <w:trHeight w:val="300"/>
        </w:trPr>
        <w:tc>
          <w:tcPr>
            <w:tcW w:w="1413" w:type="dxa"/>
            <w:noWrap/>
            <w:hideMark/>
          </w:tcPr>
          <w:p w:rsidR="001A4BBD" w:rsidRPr="004C4532" w:rsidRDefault="001A4BBD" w:rsidP="004753D9">
            <w:pPr>
              <w:rPr>
                <w:color w:val="000000"/>
              </w:rPr>
            </w:pPr>
            <w:r w:rsidRPr="004C4532">
              <w:rPr>
                <w:color w:val="000000"/>
              </w:rPr>
              <w:t>The Netherlands</w:t>
            </w:r>
          </w:p>
        </w:tc>
        <w:tc>
          <w:tcPr>
            <w:tcW w:w="1253" w:type="dxa"/>
          </w:tcPr>
          <w:p w:rsidR="001A4BBD" w:rsidRPr="004C4532" w:rsidRDefault="001A4BBD" w:rsidP="004753D9">
            <w:pPr>
              <w:rPr>
                <w:color w:val="000000"/>
              </w:rPr>
            </w:pPr>
            <w:r w:rsidRPr="004C4532">
              <w:rPr>
                <w:color w:val="000000"/>
              </w:rPr>
              <w:t>15</w:t>
            </w:r>
          </w:p>
        </w:tc>
      </w:tr>
      <w:tr w:rsidR="001A4BBD" w:rsidRPr="00A050C0" w:rsidTr="004753D9">
        <w:trPr>
          <w:trHeight w:val="300"/>
        </w:trPr>
        <w:tc>
          <w:tcPr>
            <w:tcW w:w="1413" w:type="dxa"/>
            <w:noWrap/>
            <w:hideMark/>
          </w:tcPr>
          <w:p w:rsidR="001A4BBD" w:rsidRPr="004C4532" w:rsidRDefault="001A4BBD" w:rsidP="004753D9">
            <w:pPr>
              <w:rPr>
                <w:color w:val="000000"/>
              </w:rPr>
            </w:pPr>
            <w:r w:rsidRPr="004C4532">
              <w:rPr>
                <w:color w:val="000000"/>
              </w:rPr>
              <w:t>Hong Kong</w:t>
            </w:r>
          </w:p>
        </w:tc>
        <w:tc>
          <w:tcPr>
            <w:tcW w:w="1253" w:type="dxa"/>
          </w:tcPr>
          <w:p w:rsidR="001A4BBD" w:rsidRPr="004C4532" w:rsidRDefault="001A4BBD" w:rsidP="004753D9">
            <w:pPr>
              <w:rPr>
                <w:color w:val="000000"/>
              </w:rPr>
            </w:pPr>
            <w:r w:rsidRPr="004C4532">
              <w:rPr>
                <w:color w:val="000000"/>
              </w:rPr>
              <w:t>26</w:t>
            </w:r>
          </w:p>
        </w:tc>
      </w:tr>
      <w:tr w:rsidR="001A4BBD" w:rsidRPr="00A050C0" w:rsidTr="004753D9">
        <w:trPr>
          <w:trHeight w:val="300"/>
        </w:trPr>
        <w:tc>
          <w:tcPr>
            <w:tcW w:w="1413" w:type="dxa"/>
            <w:noWrap/>
            <w:hideMark/>
          </w:tcPr>
          <w:p w:rsidR="001A4BBD" w:rsidRPr="004C4532" w:rsidRDefault="001A4BBD" w:rsidP="004753D9">
            <w:pPr>
              <w:rPr>
                <w:color w:val="000000"/>
              </w:rPr>
            </w:pPr>
            <w:r w:rsidRPr="004C4532">
              <w:rPr>
                <w:color w:val="000000"/>
              </w:rPr>
              <w:t>Cayman Islands</w:t>
            </w:r>
          </w:p>
        </w:tc>
        <w:tc>
          <w:tcPr>
            <w:tcW w:w="1253" w:type="dxa"/>
          </w:tcPr>
          <w:p w:rsidR="001A4BBD" w:rsidRPr="004C4532" w:rsidRDefault="001A4BBD" w:rsidP="004753D9">
            <w:pPr>
              <w:rPr>
                <w:color w:val="000000"/>
              </w:rPr>
            </w:pPr>
            <w:r w:rsidRPr="004C4532">
              <w:rPr>
                <w:color w:val="000000"/>
              </w:rPr>
              <w:t>12</w:t>
            </w:r>
          </w:p>
        </w:tc>
      </w:tr>
      <w:tr w:rsidR="001A4BBD" w:rsidRPr="00A050C0" w:rsidTr="004753D9">
        <w:trPr>
          <w:trHeight w:val="300"/>
        </w:trPr>
        <w:tc>
          <w:tcPr>
            <w:tcW w:w="1413" w:type="dxa"/>
            <w:noWrap/>
            <w:hideMark/>
          </w:tcPr>
          <w:p w:rsidR="001A4BBD" w:rsidRPr="004C4532" w:rsidRDefault="001A4BBD" w:rsidP="004753D9">
            <w:pPr>
              <w:rPr>
                <w:color w:val="000000"/>
              </w:rPr>
            </w:pPr>
            <w:r w:rsidRPr="004C4532">
              <w:rPr>
                <w:color w:val="000000"/>
              </w:rPr>
              <w:t>Comoros Islands</w:t>
            </w:r>
          </w:p>
        </w:tc>
        <w:tc>
          <w:tcPr>
            <w:tcW w:w="1253" w:type="dxa"/>
          </w:tcPr>
          <w:p w:rsidR="001A4BBD" w:rsidRPr="004C4532" w:rsidRDefault="001A4BBD" w:rsidP="004753D9">
            <w:pPr>
              <w:rPr>
                <w:color w:val="000000"/>
              </w:rPr>
            </w:pPr>
            <w:r w:rsidRPr="004C4532">
              <w:rPr>
                <w:color w:val="000000"/>
              </w:rPr>
              <w:t>5</w:t>
            </w:r>
          </w:p>
        </w:tc>
      </w:tr>
      <w:tr w:rsidR="001A4BBD" w:rsidRPr="00A050C0" w:rsidTr="004753D9">
        <w:trPr>
          <w:trHeight w:val="300"/>
        </w:trPr>
        <w:tc>
          <w:tcPr>
            <w:tcW w:w="1413" w:type="dxa"/>
            <w:noWrap/>
            <w:hideMark/>
          </w:tcPr>
          <w:p w:rsidR="001A4BBD" w:rsidRPr="004C4532" w:rsidRDefault="001A4BBD" w:rsidP="004753D9">
            <w:pPr>
              <w:rPr>
                <w:color w:val="000000"/>
              </w:rPr>
            </w:pPr>
            <w:r w:rsidRPr="004C4532">
              <w:rPr>
                <w:color w:val="000000"/>
              </w:rPr>
              <w:t>Cook Islands</w:t>
            </w:r>
          </w:p>
        </w:tc>
        <w:tc>
          <w:tcPr>
            <w:tcW w:w="1253" w:type="dxa"/>
          </w:tcPr>
          <w:p w:rsidR="001A4BBD" w:rsidRPr="004C4532" w:rsidRDefault="001A4BBD" w:rsidP="004753D9">
            <w:pPr>
              <w:rPr>
                <w:color w:val="000000"/>
              </w:rPr>
            </w:pPr>
            <w:r w:rsidRPr="004C4532">
              <w:rPr>
                <w:color w:val="000000"/>
              </w:rPr>
              <w:t>3</w:t>
            </w:r>
          </w:p>
        </w:tc>
      </w:tr>
      <w:tr w:rsidR="001A4BBD" w:rsidRPr="00A050C0" w:rsidTr="004753D9">
        <w:trPr>
          <w:trHeight w:val="300"/>
        </w:trPr>
        <w:tc>
          <w:tcPr>
            <w:tcW w:w="1413" w:type="dxa"/>
            <w:noWrap/>
            <w:hideMark/>
          </w:tcPr>
          <w:p w:rsidR="001A4BBD" w:rsidRPr="004C4532" w:rsidRDefault="001A4BBD" w:rsidP="004753D9">
            <w:pPr>
              <w:rPr>
                <w:color w:val="000000"/>
              </w:rPr>
            </w:pPr>
            <w:r w:rsidRPr="004C4532">
              <w:rPr>
                <w:color w:val="000000"/>
              </w:rPr>
              <w:t>Isle of Man</w:t>
            </w:r>
          </w:p>
        </w:tc>
        <w:tc>
          <w:tcPr>
            <w:tcW w:w="1253" w:type="dxa"/>
          </w:tcPr>
          <w:p w:rsidR="001A4BBD" w:rsidRPr="004C4532" w:rsidRDefault="001A4BBD" w:rsidP="004753D9">
            <w:pPr>
              <w:rPr>
                <w:color w:val="000000"/>
              </w:rPr>
            </w:pPr>
            <w:r w:rsidRPr="004C4532">
              <w:rPr>
                <w:color w:val="000000"/>
              </w:rPr>
              <w:t>6</w:t>
            </w:r>
          </w:p>
        </w:tc>
      </w:tr>
      <w:tr w:rsidR="001A4BBD" w:rsidRPr="00A050C0" w:rsidTr="004753D9">
        <w:trPr>
          <w:trHeight w:val="300"/>
        </w:trPr>
        <w:tc>
          <w:tcPr>
            <w:tcW w:w="1413" w:type="dxa"/>
            <w:noWrap/>
            <w:hideMark/>
          </w:tcPr>
          <w:p w:rsidR="001A4BBD" w:rsidRPr="004C4532" w:rsidRDefault="001A4BBD" w:rsidP="004753D9">
            <w:pPr>
              <w:rPr>
                <w:bCs/>
                <w:color w:val="000000"/>
              </w:rPr>
            </w:pPr>
            <w:r w:rsidRPr="004C4532">
              <w:rPr>
                <w:color w:val="000000"/>
              </w:rPr>
              <w:t>Marshall Islands</w:t>
            </w:r>
          </w:p>
        </w:tc>
        <w:tc>
          <w:tcPr>
            <w:tcW w:w="1253" w:type="dxa"/>
          </w:tcPr>
          <w:p w:rsidR="001A4BBD" w:rsidRPr="004C4532" w:rsidRDefault="001A4BBD" w:rsidP="004753D9">
            <w:pPr>
              <w:rPr>
                <w:bCs/>
                <w:color w:val="000000"/>
              </w:rPr>
            </w:pPr>
            <w:r w:rsidRPr="004C4532">
              <w:rPr>
                <w:color w:val="000000"/>
              </w:rPr>
              <w:t>108</w:t>
            </w:r>
          </w:p>
        </w:tc>
      </w:tr>
      <w:tr w:rsidR="001A4BBD" w:rsidRPr="00A050C0" w:rsidTr="004753D9">
        <w:trPr>
          <w:trHeight w:val="300"/>
        </w:trPr>
        <w:tc>
          <w:tcPr>
            <w:tcW w:w="1413" w:type="dxa"/>
            <w:noWrap/>
            <w:hideMark/>
          </w:tcPr>
          <w:p w:rsidR="001A4BBD" w:rsidRPr="004C4532" w:rsidRDefault="001A4BBD" w:rsidP="004753D9">
            <w:pPr>
              <w:rPr>
                <w:color w:val="000000"/>
              </w:rPr>
            </w:pPr>
            <w:r w:rsidRPr="004C4532">
              <w:rPr>
                <w:color w:val="000000"/>
              </w:rPr>
              <w:t>Ireland</w:t>
            </w:r>
          </w:p>
        </w:tc>
        <w:tc>
          <w:tcPr>
            <w:tcW w:w="1253" w:type="dxa"/>
          </w:tcPr>
          <w:p w:rsidR="001A4BBD" w:rsidRPr="004C4532" w:rsidRDefault="001A4BBD" w:rsidP="004753D9">
            <w:pPr>
              <w:rPr>
                <w:color w:val="000000"/>
              </w:rPr>
            </w:pPr>
            <w:r w:rsidRPr="004C4532">
              <w:rPr>
                <w:color w:val="000000"/>
              </w:rPr>
              <w:t>26</w:t>
            </w:r>
          </w:p>
        </w:tc>
      </w:tr>
      <w:tr w:rsidR="001A4BBD" w:rsidRPr="00A050C0" w:rsidTr="004753D9">
        <w:trPr>
          <w:trHeight w:val="300"/>
        </w:trPr>
        <w:tc>
          <w:tcPr>
            <w:tcW w:w="1413" w:type="dxa"/>
            <w:noWrap/>
            <w:hideMark/>
          </w:tcPr>
          <w:p w:rsidR="001A4BBD" w:rsidRPr="004C4532" w:rsidRDefault="001A4BBD" w:rsidP="004753D9">
            <w:pPr>
              <w:rPr>
                <w:color w:val="000000"/>
              </w:rPr>
            </w:pPr>
            <w:r w:rsidRPr="004C4532">
              <w:rPr>
                <w:color w:val="000000"/>
              </w:rPr>
              <w:t>Israel</w:t>
            </w:r>
          </w:p>
        </w:tc>
        <w:tc>
          <w:tcPr>
            <w:tcW w:w="1253" w:type="dxa"/>
          </w:tcPr>
          <w:p w:rsidR="001A4BBD" w:rsidRPr="004C4532" w:rsidRDefault="001A4BBD" w:rsidP="004753D9">
            <w:pPr>
              <w:rPr>
                <w:color w:val="000000"/>
              </w:rPr>
            </w:pPr>
            <w:r w:rsidRPr="004C4532">
              <w:rPr>
                <w:color w:val="000000"/>
              </w:rPr>
              <w:t>4</w:t>
            </w:r>
          </w:p>
        </w:tc>
      </w:tr>
      <w:tr w:rsidR="001A4BBD" w:rsidRPr="00A050C0" w:rsidTr="004753D9">
        <w:trPr>
          <w:trHeight w:val="300"/>
        </w:trPr>
        <w:tc>
          <w:tcPr>
            <w:tcW w:w="1413" w:type="dxa"/>
            <w:noWrap/>
            <w:hideMark/>
          </w:tcPr>
          <w:p w:rsidR="001A4BBD" w:rsidRPr="004C4532" w:rsidRDefault="004256B8" w:rsidP="004753D9">
            <w:pPr>
              <w:rPr>
                <w:color w:val="000000"/>
              </w:rPr>
            </w:pPr>
            <w:r w:rsidRPr="004C4532">
              <w:rPr>
                <w:color w:val="000000"/>
              </w:rPr>
              <w:t>Italy</w:t>
            </w:r>
          </w:p>
        </w:tc>
        <w:tc>
          <w:tcPr>
            <w:tcW w:w="1253" w:type="dxa"/>
          </w:tcPr>
          <w:p w:rsidR="001A4BBD" w:rsidRPr="004C4532" w:rsidRDefault="001A4BBD" w:rsidP="004753D9">
            <w:pPr>
              <w:rPr>
                <w:color w:val="000000"/>
              </w:rPr>
            </w:pPr>
            <w:r w:rsidRPr="004C4532">
              <w:rPr>
                <w:color w:val="000000"/>
              </w:rPr>
              <w:t>67</w:t>
            </w:r>
          </w:p>
        </w:tc>
      </w:tr>
      <w:tr w:rsidR="001A4BBD" w:rsidRPr="00A050C0" w:rsidTr="004753D9">
        <w:trPr>
          <w:trHeight w:val="300"/>
        </w:trPr>
        <w:tc>
          <w:tcPr>
            <w:tcW w:w="1413" w:type="dxa"/>
            <w:noWrap/>
            <w:hideMark/>
          </w:tcPr>
          <w:p w:rsidR="001A4BBD" w:rsidRPr="004C4532" w:rsidRDefault="004256B8" w:rsidP="004753D9">
            <w:pPr>
              <w:rPr>
                <w:color w:val="000000"/>
              </w:rPr>
            </w:pPr>
            <w:r w:rsidRPr="004C4532">
              <w:rPr>
                <w:color w:val="000000"/>
              </w:rPr>
              <w:t>Japan</w:t>
            </w:r>
          </w:p>
        </w:tc>
        <w:tc>
          <w:tcPr>
            <w:tcW w:w="1253" w:type="dxa"/>
          </w:tcPr>
          <w:p w:rsidR="001A4BBD" w:rsidRPr="004C4532" w:rsidRDefault="001A4BBD" w:rsidP="004753D9">
            <w:pPr>
              <w:rPr>
                <w:color w:val="000000"/>
              </w:rPr>
            </w:pPr>
            <w:r w:rsidRPr="004C4532">
              <w:rPr>
                <w:color w:val="000000"/>
              </w:rPr>
              <w:t>19</w:t>
            </w:r>
          </w:p>
        </w:tc>
      </w:tr>
      <w:tr w:rsidR="001A4BBD" w:rsidRPr="00A050C0" w:rsidTr="004753D9">
        <w:trPr>
          <w:trHeight w:val="300"/>
        </w:trPr>
        <w:tc>
          <w:tcPr>
            <w:tcW w:w="1413" w:type="dxa"/>
            <w:noWrap/>
            <w:hideMark/>
          </w:tcPr>
          <w:p w:rsidR="001A4BBD" w:rsidRPr="004C4532" w:rsidRDefault="004256B8" w:rsidP="004753D9">
            <w:pPr>
              <w:rPr>
                <w:color w:val="000000"/>
              </w:rPr>
            </w:pPr>
            <w:r w:rsidRPr="004C4532">
              <w:rPr>
                <w:color w:val="000000"/>
              </w:rPr>
              <w:t>Latvia</w:t>
            </w:r>
          </w:p>
        </w:tc>
        <w:tc>
          <w:tcPr>
            <w:tcW w:w="1253" w:type="dxa"/>
          </w:tcPr>
          <w:p w:rsidR="001A4BBD" w:rsidRPr="004C4532" w:rsidRDefault="001A4BBD" w:rsidP="004753D9">
            <w:pPr>
              <w:rPr>
                <w:color w:val="000000"/>
              </w:rPr>
            </w:pPr>
            <w:r w:rsidRPr="004C4532">
              <w:rPr>
                <w:color w:val="000000"/>
              </w:rPr>
              <w:t>1</w:t>
            </w:r>
          </w:p>
        </w:tc>
      </w:tr>
      <w:tr w:rsidR="001A4BBD" w:rsidRPr="00A050C0" w:rsidTr="004753D9">
        <w:trPr>
          <w:trHeight w:val="300"/>
        </w:trPr>
        <w:tc>
          <w:tcPr>
            <w:tcW w:w="1413" w:type="dxa"/>
            <w:noWrap/>
            <w:hideMark/>
          </w:tcPr>
          <w:p w:rsidR="001A4BBD" w:rsidRPr="004C4532" w:rsidRDefault="004256B8" w:rsidP="004753D9">
            <w:pPr>
              <w:rPr>
                <w:bCs/>
                <w:color w:val="000000"/>
              </w:rPr>
            </w:pPr>
            <w:r w:rsidRPr="004C4532">
              <w:rPr>
                <w:color w:val="000000"/>
              </w:rPr>
              <w:t>Liberia</w:t>
            </w:r>
          </w:p>
        </w:tc>
        <w:tc>
          <w:tcPr>
            <w:tcW w:w="1253" w:type="dxa"/>
          </w:tcPr>
          <w:p w:rsidR="001A4BBD" w:rsidRPr="004C4532" w:rsidRDefault="001A4BBD" w:rsidP="004753D9">
            <w:pPr>
              <w:rPr>
                <w:bCs/>
                <w:color w:val="000000"/>
              </w:rPr>
            </w:pPr>
            <w:r w:rsidRPr="004C4532">
              <w:rPr>
                <w:color w:val="000000"/>
              </w:rPr>
              <w:t>162</w:t>
            </w:r>
          </w:p>
        </w:tc>
      </w:tr>
      <w:tr w:rsidR="001A4BBD" w:rsidRPr="00A050C0" w:rsidTr="004753D9">
        <w:trPr>
          <w:trHeight w:val="300"/>
        </w:trPr>
        <w:tc>
          <w:tcPr>
            <w:tcW w:w="1413" w:type="dxa"/>
            <w:noWrap/>
            <w:hideMark/>
          </w:tcPr>
          <w:p w:rsidR="001A4BBD" w:rsidRPr="004C4532" w:rsidRDefault="004256B8" w:rsidP="004753D9">
            <w:pPr>
              <w:rPr>
                <w:color w:val="000000"/>
              </w:rPr>
            </w:pPr>
            <w:r w:rsidRPr="004C4532">
              <w:rPr>
                <w:color w:val="000000"/>
              </w:rPr>
              <w:t>Lithuania</w:t>
            </w:r>
          </w:p>
        </w:tc>
        <w:tc>
          <w:tcPr>
            <w:tcW w:w="1253" w:type="dxa"/>
          </w:tcPr>
          <w:p w:rsidR="001A4BBD" w:rsidRPr="004C4532" w:rsidRDefault="001A4BBD" w:rsidP="004753D9">
            <w:pPr>
              <w:rPr>
                <w:color w:val="000000"/>
              </w:rPr>
            </w:pPr>
            <w:r w:rsidRPr="004C4532">
              <w:rPr>
                <w:color w:val="000000"/>
              </w:rPr>
              <w:t>5</w:t>
            </w:r>
          </w:p>
        </w:tc>
      </w:tr>
      <w:tr w:rsidR="001A4BBD" w:rsidRPr="00A050C0" w:rsidTr="004753D9">
        <w:trPr>
          <w:trHeight w:val="300"/>
        </w:trPr>
        <w:tc>
          <w:tcPr>
            <w:tcW w:w="1413" w:type="dxa"/>
            <w:noWrap/>
            <w:hideMark/>
          </w:tcPr>
          <w:p w:rsidR="001A4BBD" w:rsidRPr="004C4532" w:rsidRDefault="001A4BBD" w:rsidP="004753D9">
            <w:pPr>
              <w:rPr>
                <w:color w:val="000000"/>
              </w:rPr>
            </w:pPr>
            <w:r w:rsidRPr="004C4532">
              <w:rPr>
                <w:color w:val="000000"/>
              </w:rPr>
              <w:t>Luxembourg</w:t>
            </w:r>
          </w:p>
        </w:tc>
        <w:tc>
          <w:tcPr>
            <w:tcW w:w="1253" w:type="dxa"/>
          </w:tcPr>
          <w:p w:rsidR="001A4BBD" w:rsidRPr="004C4532" w:rsidRDefault="001A4BBD" w:rsidP="004753D9">
            <w:pPr>
              <w:rPr>
                <w:color w:val="000000"/>
              </w:rPr>
            </w:pPr>
            <w:r w:rsidRPr="004C4532">
              <w:rPr>
                <w:color w:val="000000"/>
              </w:rPr>
              <w:t>4</w:t>
            </w:r>
          </w:p>
        </w:tc>
      </w:tr>
      <w:tr w:rsidR="001A4BBD" w:rsidRPr="00A050C0" w:rsidTr="004753D9">
        <w:trPr>
          <w:trHeight w:val="300"/>
        </w:trPr>
        <w:tc>
          <w:tcPr>
            <w:tcW w:w="1413" w:type="dxa"/>
            <w:noWrap/>
            <w:hideMark/>
          </w:tcPr>
          <w:p w:rsidR="001A4BBD" w:rsidRPr="004C4532" w:rsidRDefault="001A4BBD" w:rsidP="004753D9">
            <w:pPr>
              <w:rPr>
                <w:bCs/>
                <w:color w:val="000000"/>
              </w:rPr>
            </w:pPr>
            <w:r w:rsidRPr="004C4532">
              <w:rPr>
                <w:color w:val="000000"/>
              </w:rPr>
              <w:t xml:space="preserve">Malta </w:t>
            </w:r>
          </w:p>
        </w:tc>
        <w:tc>
          <w:tcPr>
            <w:tcW w:w="1253" w:type="dxa"/>
          </w:tcPr>
          <w:p w:rsidR="001A4BBD" w:rsidRPr="004C4532" w:rsidRDefault="001A4BBD" w:rsidP="004753D9">
            <w:pPr>
              <w:rPr>
                <w:bCs/>
                <w:color w:val="000000"/>
              </w:rPr>
            </w:pPr>
            <w:r w:rsidRPr="004C4532">
              <w:rPr>
                <w:color w:val="000000"/>
              </w:rPr>
              <w:t>235</w:t>
            </w:r>
          </w:p>
        </w:tc>
      </w:tr>
      <w:tr w:rsidR="001A4BBD" w:rsidRPr="00A050C0" w:rsidTr="004753D9">
        <w:trPr>
          <w:trHeight w:val="300"/>
        </w:trPr>
        <w:tc>
          <w:tcPr>
            <w:tcW w:w="1413" w:type="dxa"/>
            <w:noWrap/>
            <w:hideMark/>
          </w:tcPr>
          <w:p w:rsidR="001A4BBD" w:rsidRPr="004C4532" w:rsidRDefault="001A4BBD" w:rsidP="004753D9">
            <w:pPr>
              <w:rPr>
                <w:color w:val="000000"/>
              </w:rPr>
            </w:pPr>
            <w:r w:rsidRPr="004C4532">
              <w:rPr>
                <w:color w:val="000000"/>
              </w:rPr>
              <w:t xml:space="preserve">Morocco </w:t>
            </w:r>
          </w:p>
        </w:tc>
        <w:tc>
          <w:tcPr>
            <w:tcW w:w="1253" w:type="dxa"/>
          </w:tcPr>
          <w:p w:rsidR="001A4BBD" w:rsidRPr="004C4532" w:rsidRDefault="001A4BBD" w:rsidP="004753D9">
            <w:pPr>
              <w:rPr>
                <w:color w:val="000000"/>
              </w:rPr>
            </w:pPr>
            <w:r w:rsidRPr="004C4532">
              <w:rPr>
                <w:color w:val="000000"/>
              </w:rPr>
              <w:t>1</w:t>
            </w:r>
          </w:p>
        </w:tc>
      </w:tr>
      <w:tr w:rsidR="001A4BBD" w:rsidRPr="00A050C0" w:rsidTr="004753D9">
        <w:trPr>
          <w:trHeight w:val="300"/>
        </w:trPr>
        <w:tc>
          <w:tcPr>
            <w:tcW w:w="1413" w:type="dxa"/>
            <w:noWrap/>
            <w:hideMark/>
          </w:tcPr>
          <w:p w:rsidR="001A4BBD" w:rsidRPr="004C4532" w:rsidRDefault="001A4BBD" w:rsidP="004753D9">
            <w:pPr>
              <w:rPr>
                <w:color w:val="000000"/>
              </w:rPr>
            </w:pPr>
            <w:r w:rsidRPr="004C4532">
              <w:rPr>
                <w:color w:val="000000"/>
              </w:rPr>
              <w:t>Norway</w:t>
            </w:r>
          </w:p>
        </w:tc>
        <w:tc>
          <w:tcPr>
            <w:tcW w:w="1253" w:type="dxa"/>
          </w:tcPr>
          <w:p w:rsidR="001A4BBD" w:rsidRPr="004C4532" w:rsidRDefault="001A4BBD" w:rsidP="004753D9">
            <w:pPr>
              <w:rPr>
                <w:color w:val="000000"/>
              </w:rPr>
            </w:pPr>
            <w:r w:rsidRPr="004C4532">
              <w:rPr>
                <w:color w:val="000000"/>
              </w:rPr>
              <w:t>5</w:t>
            </w:r>
          </w:p>
        </w:tc>
      </w:tr>
      <w:tr w:rsidR="001A4BBD" w:rsidRPr="00A050C0" w:rsidTr="004753D9">
        <w:trPr>
          <w:trHeight w:val="300"/>
        </w:trPr>
        <w:tc>
          <w:tcPr>
            <w:tcW w:w="1413" w:type="dxa"/>
            <w:noWrap/>
            <w:hideMark/>
          </w:tcPr>
          <w:p w:rsidR="001A4BBD" w:rsidRPr="004C4532" w:rsidRDefault="004256B8" w:rsidP="004753D9">
            <w:pPr>
              <w:rPr>
                <w:bCs/>
                <w:color w:val="000000"/>
              </w:rPr>
            </w:pPr>
            <w:r w:rsidRPr="004C4532">
              <w:rPr>
                <w:color w:val="000000"/>
              </w:rPr>
              <w:t>Panama</w:t>
            </w:r>
          </w:p>
        </w:tc>
        <w:tc>
          <w:tcPr>
            <w:tcW w:w="1253" w:type="dxa"/>
          </w:tcPr>
          <w:p w:rsidR="001A4BBD" w:rsidRPr="004C4532" w:rsidRDefault="001A4BBD" w:rsidP="004753D9">
            <w:pPr>
              <w:rPr>
                <w:bCs/>
                <w:color w:val="000000"/>
              </w:rPr>
            </w:pPr>
            <w:r w:rsidRPr="004C4532">
              <w:rPr>
                <w:color w:val="000000"/>
              </w:rPr>
              <w:t>146</w:t>
            </w:r>
          </w:p>
        </w:tc>
      </w:tr>
      <w:tr w:rsidR="001A4BBD" w:rsidRPr="00A050C0" w:rsidTr="004753D9">
        <w:trPr>
          <w:trHeight w:val="300"/>
        </w:trPr>
        <w:tc>
          <w:tcPr>
            <w:tcW w:w="1413" w:type="dxa"/>
            <w:noWrap/>
            <w:hideMark/>
          </w:tcPr>
          <w:p w:rsidR="001A4BBD" w:rsidRPr="004C4532" w:rsidRDefault="001A4BBD" w:rsidP="004753D9">
            <w:pPr>
              <w:rPr>
                <w:color w:val="000000"/>
              </w:rPr>
            </w:pPr>
            <w:r w:rsidRPr="004C4532">
              <w:rPr>
                <w:color w:val="000000"/>
              </w:rPr>
              <w:t>Portugal</w:t>
            </w:r>
          </w:p>
        </w:tc>
        <w:tc>
          <w:tcPr>
            <w:tcW w:w="1253" w:type="dxa"/>
          </w:tcPr>
          <w:p w:rsidR="001A4BBD" w:rsidRPr="004C4532" w:rsidRDefault="001A4BBD" w:rsidP="004753D9">
            <w:pPr>
              <w:rPr>
                <w:color w:val="000000"/>
              </w:rPr>
            </w:pPr>
            <w:r w:rsidRPr="004C4532">
              <w:rPr>
                <w:color w:val="000000"/>
              </w:rPr>
              <w:t>76</w:t>
            </w:r>
          </w:p>
        </w:tc>
      </w:tr>
      <w:tr w:rsidR="001A4BBD" w:rsidRPr="00A050C0" w:rsidTr="004753D9">
        <w:trPr>
          <w:trHeight w:val="300"/>
        </w:trPr>
        <w:tc>
          <w:tcPr>
            <w:tcW w:w="1413" w:type="dxa"/>
            <w:noWrap/>
            <w:hideMark/>
          </w:tcPr>
          <w:p w:rsidR="001A4BBD" w:rsidRPr="004C4532" w:rsidRDefault="004256B8" w:rsidP="004753D9">
            <w:pPr>
              <w:rPr>
                <w:color w:val="000000"/>
              </w:rPr>
            </w:pPr>
            <w:r w:rsidRPr="004C4532">
              <w:rPr>
                <w:color w:val="000000"/>
              </w:rPr>
              <w:t>Russia</w:t>
            </w:r>
          </w:p>
        </w:tc>
        <w:tc>
          <w:tcPr>
            <w:tcW w:w="1253" w:type="dxa"/>
          </w:tcPr>
          <w:p w:rsidR="001A4BBD" w:rsidRPr="004C4532" w:rsidRDefault="001A4BBD" w:rsidP="004753D9">
            <w:pPr>
              <w:rPr>
                <w:color w:val="000000"/>
              </w:rPr>
            </w:pPr>
            <w:r w:rsidRPr="004C4532">
              <w:rPr>
                <w:color w:val="000000"/>
              </w:rPr>
              <w:t>1</w:t>
            </w:r>
          </w:p>
        </w:tc>
      </w:tr>
      <w:tr w:rsidR="001A4BBD" w:rsidRPr="00A050C0" w:rsidTr="004753D9">
        <w:trPr>
          <w:trHeight w:val="300"/>
        </w:trPr>
        <w:tc>
          <w:tcPr>
            <w:tcW w:w="1413" w:type="dxa"/>
            <w:noWrap/>
            <w:hideMark/>
          </w:tcPr>
          <w:p w:rsidR="001A4BBD" w:rsidRPr="004C4532" w:rsidRDefault="001A4BBD" w:rsidP="004753D9">
            <w:pPr>
              <w:rPr>
                <w:color w:val="000000"/>
              </w:rPr>
            </w:pPr>
            <w:r w:rsidRPr="004C4532">
              <w:rPr>
                <w:color w:val="000000"/>
              </w:rPr>
              <w:t>Singapore</w:t>
            </w:r>
          </w:p>
        </w:tc>
        <w:tc>
          <w:tcPr>
            <w:tcW w:w="1253" w:type="dxa"/>
          </w:tcPr>
          <w:p w:rsidR="001A4BBD" w:rsidRPr="004C4532" w:rsidRDefault="001A4BBD" w:rsidP="004753D9">
            <w:pPr>
              <w:rPr>
                <w:color w:val="000000"/>
              </w:rPr>
            </w:pPr>
            <w:r w:rsidRPr="004C4532">
              <w:rPr>
                <w:color w:val="000000"/>
              </w:rPr>
              <w:t>46</w:t>
            </w:r>
          </w:p>
        </w:tc>
      </w:tr>
      <w:tr w:rsidR="001A4BBD" w:rsidRPr="00A050C0" w:rsidTr="004753D9">
        <w:trPr>
          <w:trHeight w:val="300"/>
        </w:trPr>
        <w:tc>
          <w:tcPr>
            <w:tcW w:w="1413" w:type="dxa"/>
            <w:noWrap/>
            <w:hideMark/>
          </w:tcPr>
          <w:p w:rsidR="001A4BBD" w:rsidRPr="004C4532" w:rsidRDefault="001A4BBD" w:rsidP="004753D9">
            <w:pPr>
              <w:rPr>
                <w:color w:val="000000"/>
              </w:rPr>
            </w:pPr>
            <w:r w:rsidRPr="004C4532">
              <w:rPr>
                <w:color w:val="000000"/>
              </w:rPr>
              <w:t>St. Vincent</w:t>
            </w:r>
          </w:p>
        </w:tc>
        <w:tc>
          <w:tcPr>
            <w:tcW w:w="1253" w:type="dxa"/>
          </w:tcPr>
          <w:p w:rsidR="001A4BBD" w:rsidRPr="004C4532" w:rsidRDefault="001A4BBD" w:rsidP="004753D9">
            <w:pPr>
              <w:rPr>
                <w:color w:val="000000"/>
              </w:rPr>
            </w:pPr>
            <w:r w:rsidRPr="004C4532">
              <w:rPr>
                <w:color w:val="000000"/>
              </w:rPr>
              <w:t>4</w:t>
            </w:r>
          </w:p>
        </w:tc>
      </w:tr>
      <w:tr w:rsidR="001A4BBD" w:rsidRPr="00A050C0" w:rsidTr="004753D9">
        <w:trPr>
          <w:trHeight w:val="300"/>
        </w:trPr>
        <w:tc>
          <w:tcPr>
            <w:tcW w:w="1413" w:type="dxa"/>
            <w:noWrap/>
            <w:hideMark/>
          </w:tcPr>
          <w:p w:rsidR="001A4BBD" w:rsidRPr="004C4532" w:rsidRDefault="004256B8" w:rsidP="004753D9">
            <w:pPr>
              <w:rPr>
                <w:color w:val="000000"/>
              </w:rPr>
            </w:pPr>
            <w:r w:rsidRPr="004C4532">
              <w:rPr>
                <w:color w:val="000000"/>
              </w:rPr>
              <w:t>Tunisia</w:t>
            </w:r>
          </w:p>
        </w:tc>
        <w:tc>
          <w:tcPr>
            <w:tcW w:w="1253" w:type="dxa"/>
          </w:tcPr>
          <w:p w:rsidR="001A4BBD" w:rsidRPr="004C4532" w:rsidRDefault="001A4BBD" w:rsidP="004753D9">
            <w:pPr>
              <w:rPr>
                <w:color w:val="000000"/>
              </w:rPr>
            </w:pPr>
            <w:r w:rsidRPr="004C4532">
              <w:rPr>
                <w:color w:val="000000"/>
              </w:rPr>
              <w:t>3</w:t>
            </w:r>
          </w:p>
        </w:tc>
      </w:tr>
      <w:tr w:rsidR="001A4BBD" w:rsidRPr="00A050C0" w:rsidTr="004753D9">
        <w:trPr>
          <w:trHeight w:val="300"/>
        </w:trPr>
        <w:tc>
          <w:tcPr>
            <w:tcW w:w="1413" w:type="dxa"/>
            <w:noWrap/>
            <w:hideMark/>
          </w:tcPr>
          <w:p w:rsidR="001A4BBD" w:rsidRPr="004C4532" w:rsidRDefault="004256B8" w:rsidP="004753D9">
            <w:pPr>
              <w:rPr>
                <w:color w:val="000000"/>
              </w:rPr>
            </w:pPr>
            <w:r w:rsidRPr="004C4532">
              <w:rPr>
                <w:color w:val="000000"/>
              </w:rPr>
              <w:t>Turkey</w:t>
            </w:r>
          </w:p>
        </w:tc>
        <w:tc>
          <w:tcPr>
            <w:tcW w:w="1253" w:type="dxa"/>
          </w:tcPr>
          <w:p w:rsidR="001A4BBD" w:rsidRPr="004C4532" w:rsidRDefault="001A4BBD" w:rsidP="004753D9">
            <w:pPr>
              <w:rPr>
                <w:color w:val="000000"/>
              </w:rPr>
            </w:pPr>
            <w:r w:rsidRPr="004C4532">
              <w:rPr>
                <w:color w:val="000000"/>
              </w:rPr>
              <w:t>1</w:t>
            </w:r>
          </w:p>
        </w:tc>
      </w:tr>
      <w:tr w:rsidR="001A4BBD" w:rsidRPr="00A050C0" w:rsidTr="004753D9">
        <w:trPr>
          <w:trHeight w:val="300"/>
        </w:trPr>
        <w:tc>
          <w:tcPr>
            <w:tcW w:w="1413" w:type="dxa"/>
            <w:noWrap/>
            <w:hideMark/>
          </w:tcPr>
          <w:p w:rsidR="001A4BBD" w:rsidRPr="004C4532" w:rsidRDefault="001A4BBD" w:rsidP="004753D9">
            <w:pPr>
              <w:rPr>
                <w:color w:val="000000"/>
              </w:rPr>
            </w:pPr>
            <w:r w:rsidRPr="004C4532">
              <w:rPr>
                <w:color w:val="000000"/>
              </w:rPr>
              <w:t>UK</w:t>
            </w:r>
          </w:p>
        </w:tc>
        <w:tc>
          <w:tcPr>
            <w:tcW w:w="1253" w:type="dxa"/>
          </w:tcPr>
          <w:p w:rsidR="001A4BBD" w:rsidRPr="004C4532" w:rsidRDefault="001A4BBD" w:rsidP="004753D9">
            <w:pPr>
              <w:rPr>
                <w:color w:val="000000"/>
              </w:rPr>
            </w:pPr>
            <w:r w:rsidRPr="004C4532">
              <w:rPr>
                <w:color w:val="000000"/>
              </w:rPr>
              <w:t>6</w:t>
            </w:r>
          </w:p>
        </w:tc>
      </w:tr>
      <w:tr w:rsidR="001A4BBD" w:rsidRPr="00A050C0" w:rsidTr="004753D9">
        <w:trPr>
          <w:trHeight w:val="300"/>
        </w:trPr>
        <w:tc>
          <w:tcPr>
            <w:tcW w:w="1413" w:type="dxa"/>
            <w:noWrap/>
            <w:hideMark/>
          </w:tcPr>
          <w:p w:rsidR="001A4BBD" w:rsidRPr="004C4532" w:rsidRDefault="001A4BBD" w:rsidP="004753D9">
            <w:pPr>
              <w:rPr>
                <w:color w:val="000000"/>
              </w:rPr>
            </w:pPr>
            <w:r w:rsidRPr="004C4532">
              <w:rPr>
                <w:color w:val="000000"/>
              </w:rPr>
              <w:t>Vanuatu</w:t>
            </w:r>
          </w:p>
        </w:tc>
        <w:tc>
          <w:tcPr>
            <w:tcW w:w="1253" w:type="dxa"/>
          </w:tcPr>
          <w:p w:rsidR="001A4BBD" w:rsidRPr="004C4532" w:rsidRDefault="001A4BBD" w:rsidP="004753D9">
            <w:pPr>
              <w:rPr>
                <w:color w:val="000000"/>
              </w:rPr>
            </w:pPr>
            <w:r w:rsidRPr="004C4532">
              <w:rPr>
                <w:color w:val="000000"/>
              </w:rPr>
              <w:t>2</w:t>
            </w:r>
          </w:p>
        </w:tc>
      </w:tr>
      <w:tr w:rsidR="001A4BBD" w:rsidRPr="00A050C0" w:rsidTr="004753D9">
        <w:trPr>
          <w:trHeight w:val="300"/>
        </w:trPr>
        <w:tc>
          <w:tcPr>
            <w:tcW w:w="1413" w:type="dxa"/>
            <w:noWrap/>
          </w:tcPr>
          <w:p w:rsidR="001A4BBD" w:rsidRPr="00DD1403" w:rsidRDefault="001A4BBD" w:rsidP="004753D9">
            <w:pPr>
              <w:rPr>
                <w:b/>
                <w:color w:val="000000"/>
              </w:rPr>
            </w:pPr>
            <w:r w:rsidRPr="00DD1403">
              <w:rPr>
                <w:b/>
                <w:color w:val="000000"/>
              </w:rPr>
              <w:t>Total</w:t>
            </w:r>
          </w:p>
        </w:tc>
        <w:tc>
          <w:tcPr>
            <w:tcW w:w="1253" w:type="dxa"/>
          </w:tcPr>
          <w:p w:rsidR="001A4BBD" w:rsidRPr="00DD1403" w:rsidRDefault="001A4BBD" w:rsidP="004753D9">
            <w:pPr>
              <w:rPr>
                <w:b/>
                <w:color w:val="000000"/>
              </w:rPr>
            </w:pPr>
            <w:r w:rsidRPr="00DD1403">
              <w:rPr>
                <w:b/>
                <w:color w:val="000000"/>
              </w:rPr>
              <w:t>1223</w:t>
            </w:r>
          </w:p>
        </w:tc>
      </w:tr>
    </w:tbl>
    <w:p w:rsidR="001A4BBD" w:rsidRPr="00A050C0" w:rsidRDefault="001A4BBD" w:rsidP="000B0854">
      <w:pPr>
        <w:rPr>
          <w:rStyle w:val="tlid-translation"/>
          <w:rFonts w:ascii="Times New Roman" w:hAnsi="Times New Roman" w:cs="Times New Roman"/>
          <w:b/>
          <w:sz w:val="20"/>
          <w:szCs w:val="20"/>
          <w:u w:val="single"/>
          <w:lang w:val="ca-ES"/>
        </w:rPr>
        <w:sectPr w:rsidR="001A4BBD" w:rsidRPr="00A050C0" w:rsidSect="001A4BBD">
          <w:type w:val="continuous"/>
          <w:pgSz w:w="11906" w:h="16838"/>
          <w:pgMar w:top="1417" w:right="1701" w:bottom="1417" w:left="1701" w:header="708" w:footer="708" w:gutter="0"/>
          <w:cols w:num="3" w:space="708"/>
          <w:docGrid w:linePitch="360"/>
        </w:sectPr>
      </w:pPr>
    </w:p>
    <w:p w:rsidR="004256B8" w:rsidRPr="004270F3" w:rsidRDefault="004256B8" w:rsidP="004256B8">
      <w:pPr>
        <w:rPr>
          <w:rFonts w:ascii="Times New Roman" w:hAnsi="Times New Roman" w:cs="Times New Roman"/>
          <w:color w:val="000000"/>
          <w:sz w:val="20"/>
          <w:szCs w:val="20"/>
          <w:u w:val="single"/>
        </w:rPr>
      </w:pPr>
      <w:r>
        <w:rPr>
          <w:rFonts w:ascii="Times New Roman" w:hAnsi="Times New Roman"/>
          <w:color w:val="000000"/>
          <w:sz w:val="20"/>
          <w:u w:val="single"/>
        </w:rPr>
        <w:lastRenderedPageBreak/>
        <w:t>Nationality of crew members</w:t>
      </w:r>
    </w:p>
    <w:p w:rsidR="00821088" w:rsidRPr="004270F3" w:rsidRDefault="004256B8" w:rsidP="004256B8">
      <w:pPr>
        <w:rPr>
          <w:rFonts w:ascii="Times New Roman" w:hAnsi="Times New Roman" w:cs="Times New Roman"/>
          <w:color w:val="000000"/>
          <w:sz w:val="20"/>
          <w:szCs w:val="20"/>
        </w:rPr>
        <w:sectPr w:rsidR="00821088" w:rsidRPr="004270F3" w:rsidSect="001A4BBD">
          <w:type w:val="continuous"/>
          <w:pgSz w:w="11906" w:h="16838"/>
          <w:pgMar w:top="1417" w:right="1701" w:bottom="1417" w:left="1701" w:header="708" w:footer="708" w:gutter="0"/>
          <w:cols w:space="708"/>
          <w:docGrid w:linePitch="360"/>
        </w:sectPr>
      </w:pPr>
      <w:r>
        <w:rPr>
          <w:rFonts w:ascii="Times New Roman" w:hAnsi="Times New Roman"/>
          <w:color w:val="000000"/>
          <w:sz w:val="20"/>
        </w:rPr>
        <w:t>The nationality of the crews of the ships visited is very diverse. We have counted 45 different nationalities. Following are the percentages of the different nationalities. As usual, Filipinos (30.65%), Ukrainian (14.43%), Russians (11.13) and Indian (10.74%) are most numerous. A clear Asian and Eastern Europe majorities can be appreciated.</w:t>
      </w:r>
    </w:p>
    <w:tbl>
      <w:tblPr>
        <w:tblStyle w:val="Tablaconcuadrcula"/>
        <w:tblW w:w="2692" w:type="dxa"/>
        <w:tblLook w:val="04A0" w:firstRow="1" w:lastRow="0" w:firstColumn="1" w:lastColumn="0" w:noHBand="0" w:noVBand="1"/>
      </w:tblPr>
      <w:tblGrid>
        <w:gridCol w:w="1346"/>
        <w:gridCol w:w="1346"/>
      </w:tblGrid>
      <w:tr w:rsidR="00821088" w:rsidRPr="00A050C0" w:rsidTr="004753D9">
        <w:trPr>
          <w:trHeight w:val="300"/>
        </w:trPr>
        <w:tc>
          <w:tcPr>
            <w:tcW w:w="1346" w:type="dxa"/>
            <w:noWrap/>
          </w:tcPr>
          <w:p w:rsidR="00821088" w:rsidRPr="00DD1403" w:rsidRDefault="00821088" w:rsidP="004753D9">
            <w:pPr>
              <w:rPr>
                <w:b/>
                <w:color w:val="000000"/>
              </w:rPr>
            </w:pPr>
            <w:r w:rsidRPr="00DD1403">
              <w:rPr>
                <w:b/>
                <w:color w:val="000000"/>
              </w:rPr>
              <w:t>Country</w:t>
            </w:r>
          </w:p>
        </w:tc>
        <w:tc>
          <w:tcPr>
            <w:tcW w:w="1346" w:type="dxa"/>
          </w:tcPr>
          <w:p w:rsidR="00821088" w:rsidRPr="00DD1403" w:rsidRDefault="00821088" w:rsidP="004753D9">
            <w:pPr>
              <w:rPr>
                <w:b/>
                <w:color w:val="000000"/>
              </w:rPr>
            </w:pPr>
            <w:r w:rsidRPr="00DD1403">
              <w:rPr>
                <w:b/>
                <w:color w:val="000000"/>
              </w:rPr>
              <w:t>%</w:t>
            </w:r>
          </w:p>
        </w:tc>
      </w:tr>
      <w:tr w:rsidR="00821088" w:rsidRPr="00A050C0" w:rsidTr="004753D9">
        <w:trPr>
          <w:trHeight w:val="300"/>
        </w:trPr>
        <w:tc>
          <w:tcPr>
            <w:tcW w:w="1346" w:type="dxa"/>
            <w:noWrap/>
            <w:hideMark/>
          </w:tcPr>
          <w:p w:rsidR="00821088" w:rsidRPr="00DD1403" w:rsidRDefault="004256B8" w:rsidP="004753D9">
            <w:pPr>
              <w:rPr>
                <w:color w:val="000000"/>
              </w:rPr>
            </w:pPr>
            <w:r w:rsidRPr="00DD1403">
              <w:rPr>
                <w:color w:val="000000"/>
              </w:rPr>
              <w:t>Germany</w:t>
            </w:r>
          </w:p>
        </w:tc>
        <w:tc>
          <w:tcPr>
            <w:tcW w:w="1346" w:type="dxa"/>
          </w:tcPr>
          <w:p w:rsidR="00821088" w:rsidRPr="00DD1403" w:rsidRDefault="00821088" w:rsidP="004753D9">
            <w:pPr>
              <w:rPr>
                <w:color w:val="000000"/>
              </w:rPr>
            </w:pPr>
            <w:r w:rsidRPr="00DD1403">
              <w:rPr>
                <w:color w:val="000000"/>
              </w:rPr>
              <w:t>1.19</w:t>
            </w:r>
          </w:p>
        </w:tc>
      </w:tr>
      <w:tr w:rsidR="00821088" w:rsidRPr="00A050C0" w:rsidTr="004753D9">
        <w:trPr>
          <w:trHeight w:val="300"/>
        </w:trPr>
        <w:tc>
          <w:tcPr>
            <w:tcW w:w="1346" w:type="dxa"/>
            <w:noWrap/>
            <w:hideMark/>
          </w:tcPr>
          <w:p w:rsidR="00821088" w:rsidRPr="00DD1403" w:rsidRDefault="004256B8" w:rsidP="004753D9">
            <w:pPr>
              <w:rPr>
                <w:color w:val="000000"/>
              </w:rPr>
            </w:pPr>
            <w:r w:rsidRPr="00DD1403">
              <w:rPr>
                <w:color w:val="000000"/>
              </w:rPr>
              <w:t>Algeria</w:t>
            </w:r>
          </w:p>
        </w:tc>
        <w:tc>
          <w:tcPr>
            <w:tcW w:w="1346" w:type="dxa"/>
          </w:tcPr>
          <w:p w:rsidR="00821088" w:rsidRPr="00DD1403" w:rsidRDefault="00821088" w:rsidP="004753D9">
            <w:pPr>
              <w:rPr>
                <w:color w:val="000000"/>
              </w:rPr>
            </w:pPr>
            <w:r w:rsidRPr="00DD1403">
              <w:rPr>
                <w:color w:val="000000"/>
              </w:rPr>
              <w:t>0.19</w:t>
            </w:r>
          </w:p>
        </w:tc>
      </w:tr>
      <w:tr w:rsidR="00821088" w:rsidRPr="00A050C0" w:rsidTr="004753D9">
        <w:trPr>
          <w:trHeight w:val="300"/>
        </w:trPr>
        <w:tc>
          <w:tcPr>
            <w:tcW w:w="1346" w:type="dxa"/>
            <w:noWrap/>
            <w:hideMark/>
          </w:tcPr>
          <w:p w:rsidR="00821088" w:rsidRPr="00DD1403" w:rsidRDefault="00821088" w:rsidP="004753D9">
            <w:pPr>
              <w:rPr>
                <w:color w:val="000000"/>
              </w:rPr>
            </w:pPr>
            <w:proofErr w:type="spellStart"/>
            <w:r w:rsidRPr="00DD1403">
              <w:rPr>
                <w:color w:val="000000"/>
              </w:rPr>
              <w:t>Azerbaidjan</w:t>
            </w:r>
            <w:proofErr w:type="spellEnd"/>
          </w:p>
        </w:tc>
        <w:tc>
          <w:tcPr>
            <w:tcW w:w="1346" w:type="dxa"/>
          </w:tcPr>
          <w:p w:rsidR="00821088" w:rsidRPr="00DD1403" w:rsidRDefault="00821088" w:rsidP="004753D9">
            <w:pPr>
              <w:rPr>
                <w:color w:val="000000"/>
              </w:rPr>
            </w:pPr>
            <w:r w:rsidRPr="00DD1403">
              <w:rPr>
                <w:color w:val="000000"/>
              </w:rPr>
              <w:t>0.19</w:t>
            </w:r>
          </w:p>
        </w:tc>
      </w:tr>
      <w:tr w:rsidR="00821088" w:rsidRPr="00A050C0" w:rsidTr="004753D9">
        <w:trPr>
          <w:trHeight w:val="300"/>
        </w:trPr>
        <w:tc>
          <w:tcPr>
            <w:tcW w:w="1346" w:type="dxa"/>
            <w:noWrap/>
            <w:hideMark/>
          </w:tcPr>
          <w:p w:rsidR="00821088" w:rsidRPr="00DD1403" w:rsidRDefault="004256B8" w:rsidP="004753D9">
            <w:pPr>
              <w:rPr>
                <w:color w:val="000000"/>
              </w:rPr>
            </w:pPr>
            <w:r w:rsidRPr="00DD1403">
              <w:rPr>
                <w:color w:val="000000"/>
              </w:rPr>
              <w:t>Bahamas</w:t>
            </w:r>
          </w:p>
        </w:tc>
        <w:tc>
          <w:tcPr>
            <w:tcW w:w="1346" w:type="dxa"/>
          </w:tcPr>
          <w:p w:rsidR="00821088" w:rsidRPr="00DD1403" w:rsidRDefault="00821088" w:rsidP="004753D9">
            <w:pPr>
              <w:rPr>
                <w:color w:val="000000"/>
              </w:rPr>
            </w:pPr>
            <w:r w:rsidRPr="00DD1403">
              <w:rPr>
                <w:color w:val="000000"/>
              </w:rPr>
              <w:t>0.04</w:t>
            </w:r>
          </w:p>
        </w:tc>
      </w:tr>
      <w:tr w:rsidR="00821088" w:rsidRPr="00A050C0" w:rsidTr="004753D9">
        <w:trPr>
          <w:trHeight w:val="300"/>
        </w:trPr>
        <w:tc>
          <w:tcPr>
            <w:tcW w:w="1346" w:type="dxa"/>
            <w:noWrap/>
            <w:hideMark/>
          </w:tcPr>
          <w:p w:rsidR="00821088" w:rsidRPr="00DD1403" w:rsidRDefault="00821088" w:rsidP="004753D9">
            <w:pPr>
              <w:rPr>
                <w:color w:val="000000"/>
              </w:rPr>
            </w:pPr>
            <w:r w:rsidRPr="00DD1403">
              <w:rPr>
                <w:color w:val="000000"/>
              </w:rPr>
              <w:t>Bangladesh</w:t>
            </w:r>
          </w:p>
        </w:tc>
        <w:tc>
          <w:tcPr>
            <w:tcW w:w="1346" w:type="dxa"/>
          </w:tcPr>
          <w:p w:rsidR="00821088" w:rsidRPr="00DD1403" w:rsidRDefault="00821088" w:rsidP="004753D9">
            <w:pPr>
              <w:rPr>
                <w:color w:val="000000"/>
              </w:rPr>
            </w:pPr>
            <w:r w:rsidRPr="00DD1403">
              <w:rPr>
                <w:color w:val="000000"/>
              </w:rPr>
              <w:t>0.08</w:t>
            </w:r>
          </w:p>
        </w:tc>
      </w:tr>
      <w:tr w:rsidR="00821088" w:rsidRPr="00A050C0" w:rsidTr="004753D9">
        <w:trPr>
          <w:trHeight w:val="300"/>
        </w:trPr>
        <w:tc>
          <w:tcPr>
            <w:tcW w:w="1346" w:type="dxa"/>
            <w:noWrap/>
            <w:hideMark/>
          </w:tcPr>
          <w:p w:rsidR="00821088" w:rsidRPr="00DD1403" w:rsidRDefault="004256B8" w:rsidP="004753D9">
            <w:pPr>
              <w:rPr>
                <w:color w:val="000000"/>
              </w:rPr>
            </w:pPr>
            <w:r w:rsidRPr="00DD1403">
              <w:rPr>
                <w:color w:val="000000"/>
              </w:rPr>
              <w:t>Burma</w:t>
            </w:r>
          </w:p>
        </w:tc>
        <w:tc>
          <w:tcPr>
            <w:tcW w:w="1346" w:type="dxa"/>
          </w:tcPr>
          <w:p w:rsidR="00821088" w:rsidRPr="00DD1403" w:rsidRDefault="00821088" w:rsidP="004753D9">
            <w:pPr>
              <w:rPr>
                <w:color w:val="000000"/>
              </w:rPr>
            </w:pPr>
            <w:r w:rsidRPr="00DD1403">
              <w:rPr>
                <w:color w:val="000000"/>
              </w:rPr>
              <w:t>0.04</w:t>
            </w:r>
          </w:p>
        </w:tc>
      </w:tr>
      <w:tr w:rsidR="00821088" w:rsidRPr="00A050C0" w:rsidTr="004753D9">
        <w:trPr>
          <w:trHeight w:val="300"/>
        </w:trPr>
        <w:tc>
          <w:tcPr>
            <w:tcW w:w="1346" w:type="dxa"/>
            <w:noWrap/>
            <w:hideMark/>
          </w:tcPr>
          <w:p w:rsidR="00821088" w:rsidRPr="00DD1403" w:rsidRDefault="004256B8" w:rsidP="004753D9">
            <w:pPr>
              <w:rPr>
                <w:color w:val="000000"/>
              </w:rPr>
            </w:pPr>
            <w:r w:rsidRPr="00DD1403">
              <w:rPr>
                <w:color w:val="000000"/>
              </w:rPr>
              <w:t>Bulgaria</w:t>
            </w:r>
          </w:p>
        </w:tc>
        <w:tc>
          <w:tcPr>
            <w:tcW w:w="1346" w:type="dxa"/>
          </w:tcPr>
          <w:p w:rsidR="00821088" w:rsidRPr="00DD1403" w:rsidRDefault="00821088" w:rsidP="004753D9">
            <w:pPr>
              <w:rPr>
                <w:color w:val="000000"/>
              </w:rPr>
            </w:pPr>
            <w:r w:rsidRPr="00DD1403">
              <w:rPr>
                <w:color w:val="000000"/>
              </w:rPr>
              <w:t>0.53</w:t>
            </w:r>
          </w:p>
        </w:tc>
      </w:tr>
      <w:tr w:rsidR="00821088" w:rsidRPr="00A050C0" w:rsidTr="004753D9">
        <w:trPr>
          <w:trHeight w:val="300"/>
        </w:trPr>
        <w:tc>
          <w:tcPr>
            <w:tcW w:w="1346" w:type="dxa"/>
            <w:noWrap/>
            <w:hideMark/>
          </w:tcPr>
          <w:p w:rsidR="00821088" w:rsidRPr="00DD1403" w:rsidRDefault="004256B8" w:rsidP="004753D9">
            <w:pPr>
              <w:rPr>
                <w:color w:val="000000"/>
              </w:rPr>
            </w:pPr>
            <w:r w:rsidRPr="00DD1403">
              <w:rPr>
                <w:color w:val="000000"/>
              </w:rPr>
              <w:t>China</w:t>
            </w:r>
          </w:p>
        </w:tc>
        <w:tc>
          <w:tcPr>
            <w:tcW w:w="1346" w:type="dxa"/>
          </w:tcPr>
          <w:p w:rsidR="00821088" w:rsidRPr="00DD1403" w:rsidRDefault="00821088" w:rsidP="004753D9">
            <w:pPr>
              <w:rPr>
                <w:color w:val="000000"/>
              </w:rPr>
            </w:pPr>
            <w:r w:rsidRPr="00DD1403">
              <w:rPr>
                <w:color w:val="000000"/>
              </w:rPr>
              <w:t>1.30</w:t>
            </w:r>
          </w:p>
        </w:tc>
      </w:tr>
      <w:tr w:rsidR="00821088" w:rsidRPr="00A050C0" w:rsidTr="004753D9">
        <w:trPr>
          <w:trHeight w:val="300"/>
        </w:trPr>
        <w:tc>
          <w:tcPr>
            <w:tcW w:w="1346" w:type="dxa"/>
            <w:noWrap/>
          </w:tcPr>
          <w:p w:rsidR="00821088" w:rsidRPr="00DD1403" w:rsidRDefault="00821088" w:rsidP="004753D9">
            <w:pPr>
              <w:rPr>
                <w:color w:val="000000"/>
              </w:rPr>
            </w:pPr>
            <w:r w:rsidRPr="00DD1403">
              <w:rPr>
                <w:color w:val="000000"/>
              </w:rPr>
              <w:t>South Korea</w:t>
            </w:r>
          </w:p>
        </w:tc>
        <w:tc>
          <w:tcPr>
            <w:tcW w:w="1346" w:type="dxa"/>
          </w:tcPr>
          <w:p w:rsidR="00821088" w:rsidRPr="00DD1403" w:rsidRDefault="00821088" w:rsidP="004753D9">
            <w:pPr>
              <w:rPr>
                <w:color w:val="000000"/>
              </w:rPr>
            </w:pPr>
            <w:r w:rsidRPr="00DD1403">
              <w:rPr>
                <w:color w:val="000000"/>
              </w:rPr>
              <w:t>0.38</w:t>
            </w:r>
          </w:p>
        </w:tc>
      </w:tr>
      <w:tr w:rsidR="00821088" w:rsidRPr="00A050C0" w:rsidTr="004753D9">
        <w:trPr>
          <w:trHeight w:val="300"/>
        </w:trPr>
        <w:tc>
          <w:tcPr>
            <w:tcW w:w="1346" w:type="dxa"/>
            <w:noWrap/>
          </w:tcPr>
          <w:p w:rsidR="00821088" w:rsidRPr="00DD1403" w:rsidRDefault="004256B8" w:rsidP="004753D9">
            <w:pPr>
              <w:rPr>
                <w:color w:val="000000"/>
              </w:rPr>
            </w:pPr>
            <w:r w:rsidRPr="00DD1403">
              <w:rPr>
                <w:color w:val="000000"/>
              </w:rPr>
              <w:t>Croatia</w:t>
            </w:r>
          </w:p>
        </w:tc>
        <w:tc>
          <w:tcPr>
            <w:tcW w:w="1346" w:type="dxa"/>
          </w:tcPr>
          <w:p w:rsidR="00821088" w:rsidRPr="00DD1403" w:rsidRDefault="00821088" w:rsidP="004753D9">
            <w:pPr>
              <w:rPr>
                <w:color w:val="000000"/>
              </w:rPr>
            </w:pPr>
            <w:r w:rsidRPr="00DD1403">
              <w:rPr>
                <w:color w:val="000000"/>
              </w:rPr>
              <w:t>1.00</w:t>
            </w:r>
          </w:p>
        </w:tc>
      </w:tr>
      <w:tr w:rsidR="00821088" w:rsidRPr="00A050C0" w:rsidTr="004753D9">
        <w:trPr>
          <w:trHeight w:val="300"/>
        </w:trPr>
        <w:tc>
          <w:tcPr>
            <w:tcW w:w="1346" w:type="dxa"/>
            <w:noWrap/>
          </w:tcPr>
          <w:p w:rsidR="00821088" w:rsidRPr="00DD1403" w:rsidRDefault="00821088" w:rsidP="004753D9">
            <w:pPr>
              <w:rPr>
                <w:color w:val="000000"/>
              </w:rPr>
            </w:pPr>
            <w:r w:rsidRPr="00DD1403">
              <w:rPr>
                <w:color w:val="000000"/>
              </w:rPr>
              <w:t>Denmark</w:t>
            </w:r>
          </w:p>
        </w:tc>
        <w:tc>
          <w:tcPr>
            <w:tcW w:w="1346" w:type="dxa"/>
          </w:tcPr>
          <w:p w:rsidR="00821088" w:rsidRPr="00DD1403" w:rsidRDefault="00821088" w:rsidP="004753D9">
            <w:pPr>
              <w:rPr>
                <w:color w:val="000000"/>
              </w:rPr>
            </w:pPr>
            <w:r w:rsidRPr="00DD1403">
              <w:rPr>
                <w:color w:val="000000"/>
              </w:rPr>
              <w:t>0.70</w:t>
            </w:r>
          </w:p>
        </w:tc>
      </w:tr>
      <w:tr w:rsidR="00821088" w:rsidRPr="00A050C0" w:rsidTr="004753D9">
        <w:trPr>
          <w:trHeight w:val="300"/>
        </w:trPr>
        <w:tc>
          <w:tcPr>
            <w:tcW w:w="1346" w:type="dxa"/>
            <w:noWrap/>
          </w:tcPr>
          <w:p w:rsidR="00821088" w:rsidRPr="00DD1403" w:rsidRDefault="004256B8" w:rsidP="004753D9">
            <w:pPr>
              <w:rPr>
                <w:color w:val="000000"/>
              </w:rPr>
            </w:pPr>
            <w:r w:rsidRPr="00DD1403">
              <w:rPr>
                <w:color w:val="000000"/>
              </w:rPr>
              <w:t>Egypt</w:t>
            </w:r>
          </w:p>
        </w:tc>
        <w:tc>
          <w:tcPr>
            <w:tcW w:w="1346" w:type="dxa"/>
          </w:tcPr>
          <w:p w:rsidR="00821088" w:rsidRPr="00DD1403" w:rsidRDefault="00821088" w:rsidP="004753D9">
            <w:pPr>
              <w:rPr>
                <w:color w:val="000000"/>
              </w:rPr>
            </w:pPr>
            <w:r w:rsidRPr="00DD1403">
              <w:rPr>
                <w:color w:val="000000"/>
              </w:rPr>
              <w:t>0.08</w:t>
            </w:r>
          </w:p>
        </w:tc>
      </w:tr>
      <w:tr w:rsidR="00821088" w:rsidRPr="00A050C0" w:rsidTr="004753D9">
        <w:trPr>
          <w:trHeight w:val="300"/>
        </w:trPr>
        <w:tc>
          <w:tcPr>
            <w:tcW w:w="1346" w:type="dxa"/>
            <w:noWrap/>
          </w:tcPr>
          <w:p w:rsidR="00821088" w:rsidRPr="00DD1403" w:rsidRDefault="00821088" w:rsidP="004753D9">
            <w:pPr>
              <w:rPr>
                <w:color w:val="000000"/>
              </w:rPr>
            </w:pPr>
            <w:r w:rsidRPr="00DD1403">
              <w:rPr>
                <w:color w:val="000000"/>
              </w:rPr>
              <w:t>Spain</w:t>
            </w:r>
          </w:p>
        </w:tc>
        <w:tc>
          <w:tcPr>
            <w:tcW w:w="1346" w:type="dxa"/>
          </w:tcPr>
          <w:p w:rsidR="00821088" w:rsidRPr="00DD1403" w:rsidRDefault="00821088" w:rsidP="004753D9">
            <w:pPr>
              <w:rPr>
                <w:color w:val="000000"/>
              </w:rPr>
            </w:pPr>
            <w:r w:rsidRPr="00DD1403">
              <w:rPr>
                <w:color w:val="000000"/>
              </w:rPr>
              <w:t>1.60</w:t>
            </w:r>
          </w:p>
        </w:tc>
      </w:tr>
      <w:tr w:rsidR="00821088" w:rsidRPr="00A050C0" w:rsidTr="004753D9">
        <w:trPr>
          <w:trHeight w:val="300"/>
        </w:trPr>
        <w:tc>
          <w:tcPr>
            <w:tcW w:w="1346" w:type="dxa"/>
            <w:noWrap/>
          </w:tcPr>
          <w:p w:rsidR="00821088" w:rsidRPr="00DD1403" w:rsidRDefault="004256B8" w:rsidP="004753D9">
            <w:pPr>
              <w:rPr>
                <w:color w:val="000000"/>
              </w:rPr>
            </w:pPr>
            <w:r w:rsidRPr="00DD1403">
              <w:rPr>
                <w:color w:val="000000"/>
              </w:rPr>
              <w:t>Estonia</w:t>
            </w:r>
          </w:p>
        </w:tc>
        <w:tc>
          <w:tcPr>
            <w:tcW w:w="1346" w:type="dxa"/>
          </w:tcPr>
          <w:p w:rsidR="00821088" w:rsidRPr="00DD1403" w:rsidRDefault="00821088" w:rsidP="004753D9">
            <w:pPr>
              <w:rPr>
                <w:color w:val="000000"/>
              </w:rPr>
            </w:pPr>
            <w:r w:rsidRPr="00DD1403">
              <w:rPr>
                <w:color w:val="000000"/>
              </w:rPr>
              <w:t>0.08</w:t>
            </w:r>
          </w:p>
        </w:tc>
      </w:tr>
      <w:tr w:rsidR="00821088" w:rsidRPr="00A050C0" w:rsidTr="004753D9">
        <w:trPr>
          <w:trHeight w:val="300"/>
        </w:trPr>
        <w:tc>
          <w:tcPr>
            <w:tcW w:w="1346" w:type="dxa"/>
            <w:noWrap/>
          </w:tcPr>
          <w:p w:rsidR="00821088" w:rsidRPr="00DD1403" w:rsidRDefault="004256B8" w:rsidP="004753D9">
            <w:pPr>
              <w:rPr>
                <w:bCs/>
                <w:color w:val="000000"/>
              </w:rPr>
            </w:pPr>
            <w:r w:rsidRPr="00DD1403">
              <w:rPr>
                <w:color w:val="000000"/>
              </w:rPr>
              <w:t>Philippines</w:t>
            </w:r>
          </w:p>
        </w:tc>
        <w:tc>
          <w:tcPr>
            <w:tcW w:w="1346" w:type="dxa"/>
          </w:tcPr>
          <w:p w:rsidR="00821088" w:rsidRPr="00DD1403" w:rsidRDefault="00821088" w:rsidP="004753D9">
            <w:pPr>
              <w:rPr>
                <w:bCs/>
                <w:color w:val="000000"/>
              </w:rPr>
            </w:pPr>
            <w:r w:rsidRPr="00DD1403">
              <w:rPr>
                <w:color w:val="000000"/>
              </w:rPr>
              <w:t>30.65</w:t>
            </w:r>
          </w:p>
        </w:tc>
      </w:tr>
      <w:tr w:rsidR="00821088" w:rsidRPr="00A050C0" w:rsidTr="004753D9">
        <w:trPr>
          <w:trHeight w:val="300"/>
        </w:trPr>
        <w:tc>
          <w:tcPr>
            <w:tcW w:w="1346" w:type="dxa"/>
            <w:noWrap/>
          </w:tcPr>
          <w:p w:rsidR="00821088" w:rsidRPr="00DD1403" w:rsidRDefault="00821088" w:rsidP="004753D9">
            <w:pPr>
              <w:rPr>
                <w:color w:val="000000"/>
              </w:rPr>
            </w:pPr>
          </w:p>
        </w:tc>
        <w:tc>
          <w:tcPr>
            <w:tcW w:w="1346" w:type="dxa"/>
          </w:tcPr>
          <w:p w:rsidR="00821088" w:rsidRPr="00DD1403" w:rsidRDefault="00821088" w:rsidP="004753D9">
            <w:pPr>
              <w:rPr>
                <w:color w:val="000000"/>
              </w:rPr>
            </w:pPr>
          </w:p>
        </w:tc>
      </w:tr>
      <w:tr w:rsidR="00821088" w:rsidRPr="00A050C0" w:rsidTr="004753D9">
        <w:trPr>
          <w:trHeight w:val="300"/>
        </w:trPr>
        <w:tc>
          <w:tcPr>
            <w:tcW w:w="1346" w:type="dxa"/>
            <w:noWrap/>
          </w:tcPr>
          <w:p w:rsidR="00821088" w:rsidRPr="00DD1403" w:rsidRDefault="00821088" w:rsidP="004753D9">
            <w:pPr>
              <w:rPr>
                <w:color w:val="000000"/>
              </w:rPr>
            </w:pPr>
            <w:r w:rsidRPr="00DD1403">
              <w:rPr>
                <w:color w:val="000000"/>
              </w:rPr>
              <w:t>Country</w:t>
            </w:r>
          </w:p>
        </w:tc>
        <w:tc>
          <w:tcPr>
            <w:tcW w:w="1346" w:type="dxa"/>
          </w:tcPr>
          <w:p w:rsidR="00821088" w:rsidRPr="00DD1403" w:rsidRDefault="00821088" w:rsidP="004753D9">
            <w:pPr>
              <w:rPr>
                <w:color w:val="000000"/>
              </w:rPr>
            </w:pPr>
            <w:r w:rsidRPr="00DD1403">
              <w:rPr>
                <w:color w:val="000000"/>
              </w:rPr>
              <w:t>%</w:t>
            </w:r>
          </w:p>
        </w:tc>
      </w:tr>
      <w:tr w:rsidR="00821088" w:rsidRPr="00A050C0" w:rsidTr="004753D9">
        <w:trPr>
          <w:trHeight w:val="300"/>
        </w:trPr>
        <w:tc>
          <w:tcPr>
            <w:tcW w:w="1346" w:type="dxa"/>
            <w:noWrap/>
          </w:tcPr>
          <w:p w:rsidR="00821088" w:rsidRPr="00DD1403" w:rsidRDefault="00821088" w:rsidP="004753D9">
            <w:pPr>
              <w:rPr>
                <w:color w:val="000000"/>
              </w:rPr>
            </w:pPr>
            <w:r w:rsidRPr="00DD1403">
              <w:rPr>
                <w:color w:val="000000"/>
              </w:rPr>
              <w:t>French</w:t>
            </w:r>
          </w:p>
        </w:tc>
        <w:tc>
          <w:tcPr>
            <w:tcW w:w="1346" w:type="dxa"/>
          </w:tcPr>
          <w:p w:rsidR="00821088" w:rsidRPr="00DD1403" w:rsidRDefault="00821088" w:rsidP="004753D9">
            <w:pPr>
              <w:rPr>
                <w:color w:val="000000"/>
              </w:rPr>
            </w:pPr>
            <w:r w:rsidRPr="00DD1403">
              <w:rPr>
                <w:color w:val="000000"/>
              </w:rPr>
              <w:t>0.34</w:t>
            </w:r>
          </w:p>
        </w:tc>
      </w:tr>
      <w:tr w:rsidR="00821088" w:rsidRPr="00A050C0" w:rsidTr="004753D9">
        <w:trPr>
          <w:trHeight w:val="300"/>
        </w:trPr>
        <w:tc>
          <w:tcPr>
            <w:tcW w:w="1346" w:type="dxa"/>
            <w:noWrap/>
          </w:tcPr>
          <w:p w:rsidR="00821088" w:rsidRPr="00DD1403" w:rsidRDefault="004256B8" w:rsidP="004753D9">
            <w:pPr>
              <w:rPr>
                <w:color w:val="000000"/>
              </w:rPr>
            </w:pPr>
            <w:r w:rsidRPr="00DD1403">
              <w:rPr>
                <w:color w:val="000000"/>
              </w:rPr>
              <w:t>Georgia</w:t>
            </w:r>
          </w:p>
        </w:tc>
        <w:tc>
          <w:tcPr>
            <w:tcW w:w="1346" w:type="dxa"/>
          </w:tcPr>
          <w:p w:rsidR="00821088" w:rsidRPr="00DD1403" w:rsidRDefault="00821088" w:rsidP="004753D9">
            <w:pPr>
              <w:rPr>
                <w:color w:val="000000"/>
              </w:rPr>
            </w:pPr>
            <w:r w:rsidRPr="00DD1403">
              <w:rPr>
                <w:color w:val="000000"/>
              </w:rPr>
              <w:t>0.80</w:t>
            </w:r>
          </w:p>
        </w:tc>
      </w:tr>
      <w:tr w:rsidR="00821088" w:rsidRPr="00A050C0" w:rsidTr="004753D9">
        <w:trPr>
          <w:trHeight w:val="300"/>
        </w:trPr>
        <w:tc>
          <w:tcPr>
            <w:tcW w:w="1346" w:type="dxa"/>
            <w:noWrap/>
          </w:tcPr>
          <w:p w:rsidR="00821088" w:rsidRPr="00DD1403" w:rsidRDefault="004256B8" w:rsidP="004753D9">
            <w:pPr>
              <w:rPr>
                <w:color w:val="000000"/>
              </w:rPr>
            </w:pPr>
            <w:r w:rsidRPr="00DD1403">
              <w:rPr>
                <w:color w:val="000000"/>
              </w:rPr>
              <w:t xml:space="preserve">Greece </w:t>
            </w:r>
          </w:p>
        </w:tc>
        <w:tc>
          <w:tcPr>
            <w:tcW w:w="1346" w:type="dxa"/>
          </w:tcPr>
          <w:p w:rsidR="00821088" w:rsidRPr="00DD1403" w:rsidRDefault="00821088" w:rsidP="004753D9">
            <w:pPr>
              <w:rPr>
                <w:color w:val="000000"/>
              </w:rPr>
            </w:pPr>
            <w:r w:rsidRPr="00DD1403">
              <w:rPr>
                <w:color w:val="000000"/>
              </w:rPr>
              <w:t>1.84</w:t>
            </w:r>
          </w:p>
        </w:tc>
      </w:tr>
      <w:tr w:rsidR="00821088" w:rsidRPr="00A050C0" w:rsidTr="004753D9">
        <w:trPr>
          <w:trHeight w:val="300"/>
        </w:trPr>
        <w:tc>
          <w:tcPr>
            <w:tcW w:w="1346" w:type="dxa"/>
            <w:noWrap/>
          </w:tcPr>
          <w:p w:rsidR="00821088" w:rsidRPr="00DD1403" w:rsidRDefault="00821088" w:rsidP="004753D9">
            <w:pPr>
              <w:rPr>
                <w:color w:val="000000"/>
              </w:rPr>
            </w:pPr>
            <w:r w:rsidRPr="00DD1403">
              <w:rPr>
                <w:color w:val="000000"/>
              </w:rPr>
              <w:t>The Netherlands</w:t>
            </w:r>
          </w:p>
        </w:tc>
        <w:tc>
          <w:tcPr>
            <w:tcW w:w="1346" w:type="dxa"/>
          </w:tcPr>
          <w:p w:rsidR="00821088" w:rsidRPr="00DD1403" w:rsidRDefault="00821088" w:rsidP="004753D9">
            <w:pPr>
              <w:rPr>
                <w:color w:val="000000"/>
              </w:rPr>
            </w:pPr>
            <w:r w:rsidRPr="00DD1403">
              <w:rPr>
                <w:color w:val="000000"/>
              </w:rPr>
              <w:t>0.34</w:t>
            </w:r>
          </w:p>
        </w:tc>
      </w:tr>
      <w:tr w:rsidR="00821088" w:rsidRPr="00A050C0" w:rsidTr="004753D9">
        <w:trPr>
          <w:trHeight w:val="300"/>
        </w:trPr>
        <w:tc>
          <w:tcPr>
            <w:tcW w:w="1346" w:type="dxa"/>
            <w:noWrap/>
          </w:tcPr>
          <w:p w:rsidR="00821088" w:rsidRPr="00DD1403" w:rsidRDefault="004256B8" w:rsidP="004753D9">
            <w:pPr>
              <w:rPr>
                <w:color w:val="000000"/>
              </w:rPr>
            </w:pPr>
            <w:r w:rsidRPr="00DD1403">
              <w:rPr>
                <w:color w:val="000000"/>
              </w:rPr>
              <w:t>Honduras</w:t>
            </w:r>
          </w:p>
        </w:tc>
        <w:tc>
          <w:tcPr>
            <w:tcW w:w="1346" w:type="dxa"/>
          </w:tcPr>
          <w:p w:rsidR="00821088" w:rsidRPr="00DD1403" w:rsidRDefault="00821088" w:rsidP="004753D9">
            <w:pPr>
              <w:rPr>
                <w:color w:val="000000"/>
              </w:rPr>
            </w:pPr>
            <w:r w:rsidRPr="00DD1403">
              <w:rPr>
                <w:color w:val="000000"/>
              </w:rPr>
              <w:t>0.15</w:t>
            </w:r>
          </w:p>
        </w:tc>
      </w:tr>
      <w:tr w:rsidR="00821088" w:rsidRPr="00A050C0" w:rsidTr="004753D9">
        <w:trPr>
          <w:trHeight w:val="300"/>
        </w:trPr>
        <w:tc>
          <w:tcPr>
            <w:tcW w:w="1346" w:type="dxa"/>
            <w:noWrap/>
          </w:tcPr>
          <w:p w:rsidR="00821088" w:rsidRPr="00DD1403" w:rsidRDefault="004256B8" w:rsidP="004753D9">
            <w:pPr>
              <w:rPr>
                <w:color w:val="000000"/>
              </w:rPr>
            </w:pPr>
            <w:r w:rsidRPr="00DD1403">
              <w:rPr>
                <w:color w:val="000000"/>
              </w:rPr>
              <w:t>Hungary</w:t>
            </w:r>
          </w:p>
        </w:tc>
        <w:tc>
          <w:tcPr>
            <w:tcW w:w="1346" w:type="dxa"/>
          </w:tcPr>
          <w:p w:rsidR="00821088" w:rsidRPr="00DD1403" w:rsidRDefault="00821088" w:rsidP="004753D9">
            <w:pPr>
              <w:rPr>
                <w:color w:val="000000"/>
              </w:rPr>
            </w:pPr>
            <w:r w:rsidRPr="00DD1403">
              <w:rPr>
                <w:color w:val="000000"/>
              </w:rPr>
              <w:t>0.08</w:t>
            </w:r>
          </w:p>
        </w:tc>
      </w:tr>
      <w:tr w:rsidR="00821088" w:rsidRPr="00A050C0" w:rsidTr="004753D9">
        <w:trPr>
          <w:trHeight w:val="300"/>
        </w:trPr>
        <w:tc>
          <w:tcPr>
            <w:tcW w:w="1346" w:type="dxa"/>
            <w:noWrap/>
          </w:tcPr>
          <w:p w:rsidR="00821088" w:rsidRPr="00DD1403" w:rsidRDefault="004256B8" w:rsidP="004753D9">
            <w:pPr>
              <w:rPr>
                <w:bCs/>
                <w:color w:val="000000"/>
              </w:rPr>
            </w:pPr>
            <w:r w:rsidRPr="00DD1403">
              <w:rPr>
                <w:color w:val="000000"/>
              </w:rPr>
              <w:t>India</w:t>
            </w:r>
          </w:p>
        </w:tc>
        <w:tc>
          <w:tcPr>
            <w:tcW w:w="1346" w:type="dxa"/>
          </w:tcPr>
          <w:p w:rsidR="00821088" w:rsidRPr="00DD1403" w:rsidRDefault="00821088" w:rsidP="004753D9">
            <w:pPr>
              <w:rPr>
                <w:bCs/>
                <w:color w:val="000000"/>
              </w:rPr>
            </w:pPr>
            <w:r w:rsidRPr="00DD1403">
              <w:rPr>
                <w:color w:val="000000"/>
              </w:rPr>
              <w:t>10.74</w:t>
            </w:r>
          </w:p>
        </w:tc>
      </w:tr>
      <w:tr w:rsidR="00821088" w:rsidRPr="00A050C0" w:rsidTr="004753D9">
        <w:trPr>
          <w:trHeight w:val="300"/>
        </w:trPr>
        <w:tc>
          <w:tcPr>
            <w:tcW w:w="1346" w:type="dxa"/>
            <w:noWrap/>
          </w:tcPr>
          <w:p w:rsidR="00821088" w:rsidRPr="00DD1403" w:rsidRDefault="00821088" w:rsidP="004753D9">
            <w:pPr>
              <w:rPr>
                <w:color w:val="000000"/>
              </w:rPr>
            </w:pPr>
            <w:r w:rsidRPr="00DD1403">
              <w:rPr>
                <w:color w:val="000000"/>
              </w:rPr>
              <w:t>Indonesia</w:t>
            </w:r>
          </w:p>
        </w:tc>
        <w:tc>
          <w:tcPr>
            <w:tcW w:w="1346" w:type="dxa"/>
          </w:tcPr>
          <w:p w:rsidR="00821088" w:rsidRPr="00DD1403" w:rsidRDefault="00821088" w:rsidP="004753D9">
            <w:pPr>
              <w:rPr>
                <w:color w:val="000000"/>
              </w:rPr>
            </w:pPr>
            <w:r w:rsidRPr="00DD1403">
              <w:rPr>
                <w:color w:val="000000"/>
              </w:rPr>
              <w:t>1.31</w:t>
            </w:r>
          </w:p>
        </w:tc>
      </w:tr>
      <w:tr w:rsidR="00821088" w:rsidRPr="00A050C0" w:rsidTr="004753D9">
        <w:trPr>
          <w:trHeight w:val="300"/>
        </w:trPr>
        <w:tc>
          <w:tcPr>
            <w:tcW w:w="1346" w:type="dxa"/>
            <w:noWrap/>
          </w:tcPr>
          <w:p w:rsidR="00821088" w:rsidRPr="00DD1403" w:rsidRDefault="004256B8" w:rsidP="004753D9">
            <w:pPr>
              <w:rPr>
                <w:color w:val="000000"/>
              </w:rPr>
            </w:pPr>
            <w:r w:rsidRPr="00DD1403">
              <w:rPr>
                <w:color w:val="000000"/>
              </w:rPr>
              <w:t>Italy</w:t>
            </w:r>
          </w:p>
        </w:tc>
        <w:tc>
          <w:tcPr>
            <w:tcW w:w="1346" w:type="dxa"/>
          </w:tcPr>
          <w:p w:rsidR="00821088" w:rsidRPr="00DD1403" w:rsidRDefault="00821088" w:rsidP="004753D9">
            <w:pPr>
              <w:rPr>
                <w:color w:val="000000"/>
              </w:rPr>
            </w:pPr>
            <w:r w:rsidRPr="00DD1403">
              <w:rPr>
                <w:color w:val="000000"/>
              </w:rPr>
              <w:t>2.43</w:t>
            </w:r>
          </w:p>
        </w:tc>
      </w:tr>
      <w:tr w:rsidR="00821088" w:rsidRPr="00A050C0" w:rsidTr="004753D9">
        <w:trPr>
          <w:trHeight w:val="300"/>
        </w:trPr>
        <w:tc>
          <w:tcPr>
            <w:tcW w:w="1346" w:type="dxa"/>
            <w:noWrap/>
          </w:tcPr>
          <w:p w:rsidR="00821088" w:rsidRPr="00DD1403" w:rsidRDefault="004256B8" w:rsidP="004753D9">
            <w:pPr>
              <w:rPr>
                <w:color w:val="000000"/>
              </w:rPr>
            </w:pPr>
            <w:r w:rsidRPr="00DD1403">
              <w:rPr>
                <w:color w:val="000000"/>
              </w:rPr>
              <w:t xml:space="preserve">Japan </w:t>
            </w:r>
          </w:p>
        </w:tc>
        <w:tc>
          <w:tcPr>
            <w:tcW w:w="1346" w:type="dxa"/>
          </w:tcPr>
          <w:p w:rsidR="00821088" w:rsidRPr="00DD1403" w:rsidRDefault="00821088" w:rsidP="004753D9">
            <w:pPr>
              <w:rPr>
                <w:color w:val="000000"/>
              </w:rPr>
            </w:pPr>
            <w:r w:rsidRPr="00DD1403">
              <w:rPr>
                <w:color w:val="000000"/>
              </w:rPr>
              <w:t>0.04</w:t>
            </w:r>
          </w:p>
        </w:tc>
      </w:tr>
      <w:tr w:rsidR="00821088" w:rsidRPr="00A050C0" w:rsidTr="004753D9">
        <w:trPr>
          <w:trHeight w:val="300"/>
        </w:trPr>
        <w:tc>
          <w:tcPr>
            <w:tcW w:w="1346" w:type="dxa"/>
            <w:noWrap/>
          </w:tcPr>
          <w:p w:rsidR="00821088" w:rsidRPr="00DD1403" w:rsidRDefault="004256B8" w:rsidP="004753D9">
            <w:pPr>
              <w:rPr>
                <w:color w:val="000000"/>
              </w:rPr>
            </w:pPr>
            <w:r w:rsidRPr="00DD1403">
              <w:rPr>
                <w:color w:val="000000"/>
              </w:rPr>
              <w:t>Latvia</w:t>
            </w:r>
          </w:p>
        </w:tc>
        <w:tc>
          <w:tcPr>
            <w:tcW w:w="1346" w:type="dxa"/>
          </w:tcPr>
          <w:p w:rsidR="00821088" w:rsidRPr="00DD1403" w:rsidRDefault="00821088" w:rsidP="004753D9">
            <w:pPr>
              <w:rPr>
                <w:color w:val="000000"/>
              </w:rPr>
            </w:pPr>
            <w:r w:rsidRPr="00DD1403">
              <w:rPr>
                <w:color w:val="000000"/>
              </w:rPr>
              <w:t>0.78</w:t>
            </w:r>
          </w:p>
        </w:tc>
      </w:tr>
      <w:tr w:rsidR="00821088" w:rsidRPr="00A050C0" w:rsidTr="004753D9">
        <w:trPr>
          <w:trHeight w:val="300"/>
        </w:trPr>
        <w:tc>
          <w:tcPr>
            <w:tcW w:w="1346" w:type="dxa"/>
            <w:noWrap/>
          </w:tcPr>
          <w:p w:rsidR="00821088" w:rsidRPr="00DD1403" w:rsidRDefault="004256B8" w:rsidP="004753D9">
            <w:pPr>
              <w:rPr>
                <w:color w:val="000000"/>
              </w:rPr>
            </w:pPr>
            <w:r w:rsidRPr="00DD1403">
              <w:rPr>
                <w:color w:val="000000"/>
              </w:rPr>
              <w:t>Lithuania</w:t>
            </w:r>
          </w:p>
        </w:tc>
        <w:tc>
          <w:tcPr>
            <w:tcW w:w="1346" w:type="dxa"/>
          </w:tcPr>
          <w:p w:rsidR="00821088" w:rsidRPr="00DD1403" w:rsidRDefault="00821088" w:rsidP="004753D9">
            <w:pPr>
              <w:rPr>
                <w:color w:val="000000"/>
              </w:rPr>
            </w:pPr>
            <w:r w:rsidRPr="00DD1403">
              <w:rPr>
                <w:color w:val="000000"/>
              </w:rPr>
              <w:t>1.65</w:t>
            </w:r>
          </w:p>
        </w:tc>
      </w:tr>
      <w:tr w:rsidR="00821088" w:rsidRPr="00A050C0" w:rsidTr="004753D9">
        <w:trPr>
          <w:trHeight w:val="300"/>
        </w:trPr>
        <w:tc>
          <w:tcPr>
            <w:tcW w:w="1346" w:type="dxa"/>
            <w:noWrap/>
          </w:tcPr>
          <w:p w:rsidR="00821088" w:rsidRPr="00DD1403" w:rsidRDefault="00821088" w:rsidP="004753D9">
            <w:pPr>
              <w:rPr>
                <w:color w:val="000000"/>
              </w:rPr>
            </w:pPr>
            <w:r w:rsidRPr="00DD1403">
              <w:rPr>
                <w:color w:val="000000"/>
              </w:rPr>
              <w:t>Myanmar</w:t>
            </w:r>
          </w:p>
        </w:tc>
        <w:tc>
          <w:tcPr>
            <w:tcW w:w="1346" w:type="dxa"/>
          </w:tcPr>
          <w:p w:rsidR="00821088" w:rsidRPr="00DD1403" w:rsidRDefault="00821088" w:rsidP="004753D9">
            <w:pPr>
              <w:rPr>
                <w:color w:val="000000"/>
              </w:rPr>
            </w:pPr>
            <w:r w:rsidRPr="00DD1403">
              <w:rPr>
                <w:color w:val="000000"/>
              </w:rPr>
              <w:t>0.53</w:t>
            </w:r>
          </w:p>
        </w:tc>
      </w:tr>
      <w:tr w:rsidR="00821088" w:rsidRPr="00A050C0" w:rsidTr="004753D9">
        <w:trPr>
          <w:trHeight w:val="300"/>
        </w:trPr>
        <w:tc>
          <w:tcPr>
            <w:tcW w:w="1346" w:type="dxa"/>
            <w:noWrap/>
          </w:tcPr>
          <w:p w:rsidR="00821088" w:rsidRPr="00DD1403" w:rsidRDefault="00821088" w:rsidP="004753D9">
            <w:pPr>
              <w:rPr>
                <w:color w:val="000000"/>
              </w:rPr>
            </w:pPr>
            <w:r w:rsidRPr="00DD1403">
              <w:rPr>
                <w:color w:val="000000"/>
              </w:rPr>
              <w:t>Montenegro</w:t>
            </w:r>
          </w:p>
        </w:tc>
        <w:tc>
          <w:tcPr>
            <w:tcW w:w="1346" w:type="dxa"/>
          </w:tcPr>
          <w:p w:rsidR="00821088" w:rsidRPr="00DD1403" w:rsidRDefault="00821088" w:rsidP="004753D9">
            <w:pPr>
              <w:rPr>
                <w:color w:val="000000"/>
              </w:rPr>
            </w:pPr>
            <w:r w:rsidRPr="00DD1403">
              <w:rPr>
                <w:color w:val="000000"/>
              </w:rPr>
              <w:t>0.97</w:t>
            </w:r>
          </w:p>
        </w:tc>
      </w:tr>
      <w:tr w:rsidR="00821088" w:rsidRPr="00A050C0" w:rsidTr="004753D9">
        <w:trPr>
          <w:trHeight w:val="300"/>
        </w:trPr>
        <w:tc>
          <w:tcPr>
            <w:tcW w:w="1346" w:type="dxa"/>
            <w:noWrap/>
          </w:tcPr>
          <w:p w:rsidR="00821088" w:rsidRPr="00DD1403" w:rsidRDefault="004256B8" w:rsidP="004753D9">
            <w:pPr>
              <w:rPr>
                <w:color w:val="000000"/>
              </w:rPr>
            </w:pPr>
            <w:r w:rsidRPr="00DD1403">
              <w:rPr>
                <w:color w:val="000000"/>
              </w:rPr>
              <w:t>Pakistan</w:t>
            </w:r>
          </w:p>
        </w:tc>
        <w:tc>
          <w:tcPr>
            <w:tcW w:w="1346" w:type="dxa"/>
          </w:tcPr>
          <w:p w:rsidR="00821088" w:rsidRPr="00DD1403" w:rsidRDefault="00821088" w:rsidP="004753D9">
            <w:pPr>
              <w:rPr>
                <w:color w:val="000000"/>
              </w:rPr>
            </w:pPr>
            <w:r w:rsidRPr="00DD1403">
              <w:rPr>
                <w:color w:val="000000"/>
              </w:rPr>
              <w:t>0.15</w:t>
            </w:r>
          </w:p>
        </w:tc>
      </w:tr>
      <w:tr w:rsidR="00821088" w:rsidRPr="00A050C0" w:rsidTr="004753D9">
        <w:trPr>
          <w:trHeight w:val="300"/>
        </w:trPr>
        <w:tc>
          <w:tcPr>
            <w:tcW w:w="1346" w:type="dxa"/>
            <w:noWrap/>
          </w:tcPr>
          <w:p w:rsidR="00821088" w:rsidRPr="00DD1403" w:rsidRDefault="00821088" w:rsidP="004753D9">
            <w:pPr>
              <w:rPr>
                <w:color w:val="000000"/>
              </w:rPr>
            </w:pPr>
          </w:p>
        </w:tc>
        <w:tc>
          <w:tcPr>
            <w:tcW w:w="1346" w:type="dxa"/>
          </w:tcPr>
          <w:p w:rsidR="00821088" w:rsidRPr="00DD1403" w:rsidRDefault="00821088" w:rsidP="004753D9">
            <w:pPr>
              <w:rPr>
                <w:color w:val="000000"/>
              </w:rPr>
            </w:pPr>
          </w:p>
        </w:tc>
      </w:tr>
      <w:tr w:rsidR="00821088" w:rsidRPr="00A050C0" w:rsidTr="004753D9">
        <w:trPr>
          <w:trHeight w:val="300"/>
        </w:trPr>
        <w:tc>
          <w:tcPr>
            <w:tcW w:w="1346" w:type="dxa"/>
            <w:noWrap/>
          </w:tcPr>
          <w:p w:rsidR="00821088" w:rsidRPr="00DD1403" w:rsidRDefault="00821088" w:rsidP="004753D9">
            <w:pPr>
              <w:rPr>
                <w:color w:val="000000"/>
              </w:rPr>
            </w:pPr>
            <w:r w:rsidRPr="00DD1403">
              <w:rPr>
                <w:color w:val="000000"/>
              </w:rPr>
              <w:t>Country</w:t>
            </w:r>
          </w:p>
        </w:tc>
        <w:tc>
          <w:tcPr>
            <w:tcW w:w="1346" w:type="dxa"/>
          </w:tcPr>
          <w:p w:rsidR="00821088" w:rsidRPr="00DD1403" w:rsidRDefault="00821088" w:rsidP="004753D9">
            <w:pPr>
              <w:rPr>
                <w:color w:val="000000"/>
              </w:rPr>
            </w:pPr>
            <w:r w:rsidRPr="00DD1403">
              <w:rPr>
                <w:color w:val="000000"/>
              </w:rPr>
              <w:t>%</w:t>
            </w:r>
          </w:p>
        </w:tc>
      </w:tr>
      <w:tr w:rsidR="00821088" w:rsidRPr="00A050C0" w:rsidTr="004753D9">
        <w:trPr>
          <w:trHeight w:val="300"/>
        </w:trPr>
        <w:tc>
          <w:tcPr>
            <w:tcW w:w="1346" w:type="dxa"/>
            <w:noWrap/>
          </w:tcPr>
          <w:p w:rsidR="00821088" w:rsidRPr="00DD1403" w:rsidRDefault="00821088" w:rsidP="004753D9">
            <w:pPr>
              <w:rPr>
                <w:color w:val="000000"/>
              </w:rPr>
            </w:pPr>
            <w:r w:rsidRPr="00DD1403">
              <w:rPr>
                <w:color w:val="000000"/>
              </w:rPr>
              <w:t>Peru</w:t>
            </w:r>
          </w:p>
        </w:tc>
        <w:tc>
          <w:tcPr>
            <w:tcW w:w="1346" w:type="dxa"/>
          </w:tcPr>
          <w:p w:rsidR="00821088" w:rsidRPr="00DD1403" w:rsidRDefault="00821088" w:rsidP="004753D9">
            <w:pPr>
              <w:rPr>
                <w:color w:val="000000"/>
              </w:rPr>
            </w:pPr>
            <w:r w:rsidRPr="00DD1403">
              <w:rPr>
                <w:color w:val="000000"/>
              </w:rPr>
              <w:t>0.04</w:t>
            </w:r>
          </w:p>
        </w:tc>
      </w:tr>
      <w:tr w:rsidR="00821088" w:rsidRPr="00A050C0" w:rsidTr="004753D9">
        <w:trPr>
          <w:trHeight w:val="300"/>
        </w:trPr>
        <w:tc>
          <w:tcPr>
            <w:tcW w:w="1346" w:type="dxa"/>
            <w:noWrap/>
          </w:tcPr>
          <w:p w:rsidR="00821088" w:rsidRPr="00DD1403" w:rsidRDefault="004256B8" w:rsidP="004753D9">
            <w:pPr>
              <w:rPr>
                <w:color w:val="000000"/>
              </w:rPr>
            </w:pPr>
            <w:r w:rsidRPr="00DD1403">
              <w:rPr>
                <w:color w:val="000000"/>
              </w:rPr>
              <w:t>Poland</w:t>
            </w:r>
          </w:p>
        </w:tc>
        <w:tc>
          <w:tcPr>
            <w:tcW w:w="1346" w:type="dxa"/>
          </w:tcPr>
          <w:p w:rsidR="00821088" w:rsidRPr="00DD1403" w:rsidRDefault="00821088" w:rsidP="004753D9">
            <w:pPr>
              <w:rPr>
                <w:color w:val="000000"/>
              </w:rPr>
            </w:pPr>
            <w:r w:rsidRPr="00DD1403">
              <w:rPr>
                <w:color w:val="000000"/>
              </w:rPr>
              <w:t>4.52</w:t>
            </w:r>
          </w:p>
        </w:tc>
      </w:tr>
      <w:tr w:rsidR="00821088" w:rsidRPr="00A050C0" w:rsidTr="004753D9">
        <w:trPr>
          <w:trHeight w:val="300"/>
        </w:trPr>
        <w:tc>
          <w:tcPr>
            <w:tcW w:w="1346" w:type="dxa"/>
            <w:noWrap/>
          </w:tcPr>
          <w:p w:rsidR="00821088" w:rsidRPr="00DD1403" w:rsidRDefault="00821088" w:rsidP="004753D9">
            <w:pPr>
              <w:rPr>
                <w:color w:val="000000"/>
              </w:rPr>
            </w:pPr>
            <w:r w:rsidRPr="00DD1403">
              <w:rPr>
                <w:color w:val="000000"/>
              </w:rPr>
              <w:t>Portugal</w:t>
            </w:r>
          </w:p>
        </w:tc>
        <w:tc>
          <w:tcPr>
            <w:tcW w:w="1346" w:type="dxa"/>
          </w:tcPr>
          <w:p w:rsidR="00821088" w:rsidRPr="00DD1403" w:rsidRDefault="00821088" w:rsidP="004753D9">
            <w:pPr>
              <w:rPr>
                <w:color w:val="000000"/>
              </w:rPr>
            </w:pPr>
            <w:r w:rsidRPr="00DD1403">
              <w:rPr>
                <w:color w:val="000000"/>
              </w:rPr>
              <w:t>0.34</w:t>
            </w:r>
          </w:p>
        </w:tc>
      </w:tr>
      <w:tr w:rsidR="00821088" w:rsidRPr="00A050C0" w:rsidTr="004753D9">
        <w:trPr>
          <w:trHeight w:val="300"/>
        </w:trPr>
        <w:tc>
          <w:tcPr>
            <w:tcW w:w="1346" w:type="dxa"/>
            <w:noWrap/>
          </w:tcPr>
          <w:p w:rsidR="00821088" w:rsidRPr="00DD1403" w:rsidRDefault="00821088" w:rsidP="004753D9">
            <w:pPr>
              <w:rPr>
                <w:color w:val="000000"/>
              </w:rPr>
            </w:pPr>
            <w:r w:rsidRPr="00DD1403">
              <w:rPr>
                <w:color w:val="000000"/>
              </w:rPr>
              <w:t>Romania</w:t>
            </w:r>
          </w:p>
        </w:tc>
        <w:tc>
          <w:tcPr>
            <w:tcW w:w="1346" w:type="dxa"/>
          </w:tcPr>
          <w:p w:rsidR="00821088" w:rsidRPr="00DD1403" w:rsidRDefault="00821088" w:rsidP="004753D9">
            <w:pPr>
              <w:rPr>
                <w:color w:val="000000"/>
              </w:rPr>
            </w:pPr>
            <w:r w:rsidRPr="00DD1403">
              <w:rPr>
                <w:color w:val="000000"/>
              </w:rPr>
              <w:t>3.64</w:t>
            </w:r>
          </w:p>
        </w:tc>
      </w:tr>
      <w:tr w:rsidR="00821088" w:rsidRPr="00A050C0" w:rsidTr="004753D9">
        <w:trPr>
          <w:trHeight w:val="300"/>
        </w:trPr>
        <w:tc>
          <w:tcPr>
            <w:tcW w:w="1346" w:type="dxa"/>
            <w:noWrap/>
          </w:tcPr>
          <w:p w:rsidR="00821088" w:rsidRPr="00DD1403" w:rsidRDefault="004256B8" w:rsidP="004753D9">
            <w:pPr>
              <w:rPr>
                <w:bCs/>
                <w:color w:val="000000"/>
              </w:rPr>
            </w:pPr>
            <w:r w:rsidRPr="00DD1403">
              <w:rPr>
                <w:color w:val="000000"/>
              </w:rPr>
              <w:t>Russia</w:t>
            </w:r>
          </w:p>
        </w:tc>
        <w:tc>
          <w:tcPr>
            <w:tcW w:w="1346" w:type="dxa"/>
          </w:tcPr>
          <w:p w:rsidR="00821088" w:rsidRPr="00DD1403" w:rsidRDefault="00821088" w:rsidP="004753D9">
            <w:pPr>
              <w:rPr>
                <w:bCs/>
                <w:color w:val="000000"/>
              </w:rPr>
            </w:pPr>
            <w:r w:rsidRPr="00DD1403">
              <w:rPr>
                <w:color w:val="000000"/>
              </w:rPr>
              <w:t>11.13</w:t>
            </w:r>
          </w:p>
        </w:tc>
      </w:tr>
      <w:tr w:rsidR="00821088" w:rsidRPr="00A050C0" w:rsidTr="004753D9">
        <w:trPr>
          <w:trHeight w:val="300"/>
        </w:trPr>
        <w:tc>
          <w:tcPr>
            <w:tcW w:w="1346" w:type="dxa"/>
            <w:noWrap/>
          </w:tcPr>
          <w:p w:rsidR="00821088" w:rsidRPr="00DD1403" w:rsidRDefault="00821088" w:rsidP="004753D9">
            <w:pPr>
              <w:rPr>
                <w:color w:val="000000"/>
              </w:rPr>
            </w:pPr>
            <w:r w:rsidRPr="00DD1403">
              <w:rPr>
                <w:color w:val="000000"/>
              </w:rPr>
              <w:t>Samoa</w:t>
            </w:r>
          </w:p>
        </w:tc>
        <w:tc>
          <w:tcPr>
            <w:tcW w:w="1346" w:type="dxa"/>
          </w:tcPr>
          <w:p w:rsidR="00821088" w:rsidRPr="00DD1403" w:rsidRDefault="00821088" w:rsidP="004753D9">
            <w:pPr>
              <w:rPr>
                <w:color w:val="000000"/>
              </w:rPr>
            </w:pPr>
            <w:r w:rsidRPr="00DD1403">
              <w:rPr>
                <w:color w:val="000000"/>
              </w:rPr>
              <w:t>0.08</w:t>
            </w:r>
          </w:p>
        </w:tc>
      </w:tr>
      <w:tr w:rsidR="00821088" w:rsidRPr="00A050C0" w:rsidTr="004753D9">
        <w:trPr>
          <w:trHeight w:val="300"/>
        </w:trPr>
        <w:tc>
          <w:tcPr>
            <w:tcW w:w="1346" w:type="dxa"/>
            <w:noWrap/>
          </w:tcPr>
          <w:p w:rsidR="00821088" w:rsidRPr="00DD1403" w:rsidRDefault="00821088" w:rsidP="004753D9">
            <w:pPr>
              <w:rPr>
                <w:color w:val="000000"/>
              </w:rPr>
            </w:pPr>
            <w:r w:rsidRPr="00DD1403">
              <w:rPr>
                <w:color w:val="000000"/>
              </w:rPr>
              <w:t>Senegal</w:t>
            </w:r>
          </w:p>
        </w:tc>
        <w:tc>
          <w:tcPr>
            <w:tcW w:w="1346" w:type="dxa"/>
          </w:tcPr>
          <w:p w:rsidR="00821088" w:rsidRPr="00DD1403" w:rsidRDefault="00821088" w:rsidP="004753D9">
            <w:pPr>
              <w:rPr>
                <w:color w:val="000000"/>
              </w:rPr>
            </w:pPr>
            <w:r w:rsidRPr="00DD1403">
              <w:rPr>
                <w:color w:val="000000"/>
              </w:rPr>
              <w:t>0.04</w:t>
            </w:r>
          </w:p>
        </w:tc>
      </w:tr>
      <w:tr w:rsidR="00821088" w:rsidRPr="00A050C0" w:rsidTr="004753D9">
        <w:trPr>
          <w:trHeight w:val="300"/>
        </w:trPr>
        <w:tc>
          <w:tcPr>
            <w:tcW w:w="1346" w:type="dxa"/>
            <w:noWrap/>
          </w:tcPr>
          <w:p w:rsidR="00821088" w:rsidRPr="00DD1403" w:rsidRDefault="004256B8" w:rsidP="004753D9">
            <w:pPr>
              <w:rPr>
                <w:color w:val="000000"/>
              </w:rPr>
            </w:pPr>
            <w:r w:rsidRPr="00DD1403">
              <w:rPr>
                <w:color w:val="000000"/>
              </w:rPr>
              <w:t>Serbia</w:t>
            </w:r>
          </w:p>
        </w:tc>
        <w:tc>
          <w:tcPr>
            <w:tcW w:w="1346" w:type="dxa"/>
          </w:tcPr>
          <w:p w:rsidR="00821088" w:rsidRPr="00DD1403" w:rsidRDefault="00821088" w:rsidP="004753D9">
            <w:pPr>
              <w:rPr>
                <w:color w:val="000000"/>
              </w:rPr>
            </w:pPr>
            <w:r w:rsidRPr="00DD1403">
              <w:rPr>
                <w:color w:val="000000"/>
              </w:rPr>
              <w:t>0.15</w:t>
            </w:r>
          </w:p>
        </w:tc>
      </w:tr>
      <w:tr w:rsidR="00821088" w:rsidRPr="00A050C0" w:rsidTr="004753D9">
        <w:trPr>
          <w:trHeight w:val="300"/>
        </w:trPr>
        <w:tc>
          <w:tcPr>
            <w:tcW w:w="1346" w:type="dxa"/>
            <w:noWrap/>
          </w:tcPr>
          <w:p w:rsidR="00821088" w:rsidRPr="00DD1403" w:rsidRDefault="00821088" w:rsidP="004753D9">
            <w:pPr>
              <w:rPr>
                <w:color w:val="000000"/>
              </w:rPr>
            </w:pPr>
            <w:r w:rsidRPr="00DD1403">
              <w:rPr>
                <w:color w:val="000000"/>
              </w:rPr>
              <w:t>Sri Lanka</w:t>
            </w:r>
          </w:p>
        </w:tc>
        <w:tc>
          <w:tcPr>
            <w:tcW w:w="1346" w:type="dxa"/>
          </w:tcPr>
          <w:p w:rsidR="00821088" w:rsidRPr="00DD1403" w:rsidRDefault="00821088" w:rsidP="004753D9">
            <w:pPr>
              <w:rPr>
                <w:color w:val="000000"/>
              </w:rPr>
            </w:pPr>
            <w:r w:rsidRPr="00DD1403">
              <w:rPr>
                <w:color w:val="000000"/>
              </w:rPr>
              <w:t>0.58</w:t>
            </w:r>
          </w:p>
        </w:tc>
      </w:tr>
      <w:tr w:rsidR="00821088" w:rsidRPr="00A050C0" w:rsidTr="004753D9">
        <w:trPr>
          <w:trHeight w:val="300"/>
        </w:trPr>
        <w:tc>
          <w:tcPr>
            <w:tcW w:w="1346" w:type="dxa"/>
            <w:noWrap/>
          </w:tcPr>
          <w:p w:rsidR="00821088" w:rsidRPr="00DD1403" w:rsidRDefault="004256B8" w:rsidP="004753D9">
            <w:pPr>
              <w:rPr>
                <w:color w:val="000000"/>
              </w:rPr>
            </w:pPr>
            <w:r w:rsidRPr="00DD1403">
              <w:rPr>
                <w:color w:val="000000"/>
              </w:rPr>
              <w:t>Thai</w:t>
            </w:r>
          </w:p>
        </w:tc>
        <w:tc>
          <w:tcPr>
            <w:tcW w:w="1346" w:type="dxa"/>
          </w:tcPr>
          <w:p w:rsidR="00821088" w:rsidRPr="00DD1403" w:rsidRDefault="00821088" w:rsidP="004753D9">
            <w:pPr>
              <w:rPr>
                <w:color w:val="000000"/>
              </w:rPr>
            </w:pPr>
            <w:r w:rsidRPr="00DD1403">
              <w:rPr>
                <w:color w:val="000000"/>
              </w:rPr>
              <w:t>0.19</w:t>
            </w:r>
          </w:p>
        </w:tc>
      </w:tr>
      <w:tr w:rsidR="00821088" w:rsidRPr="00A050C0" w:rsidTr="004753D9">
        <w:trPr>
          <w:trHeight w:val="300"/>
        </w:trPr>
        <w:tc>
          <w:tcPr>
            <w:tcW w:w="1346" w:type="dxa"/>
            <w:noWrap/>
          </w:tcPr>
          <w:p w:rsidR="00821088" w:rsidRPr="00DD1403" w:rsidRDefault="00821088" w:rsidP="004753D9">
            <w:pPr>
              <w:rPr>
                <w:color w:val="000000"/>
              </w:rPr>
            </w:pPr>
            <w:r w:rsidRPr="00DD1403">
              <w:rPr>
                <w:color w:val="000000"/>
              </w:rPr>
              <w:t>Taiwan</w:t>
            </w:r>
          </w:p>
        </w:tc>
        <w:tc>
          <w:tcPr>
            <w:tcW w:w="1346" w:type="dxa"/>
          </w:tcPr>
          <w:p w:rsidR="00821088" w:rsidRPr="00DD1403" w:rsidRDefault="00821088" w:rsidP="004753D9">
            <w:pPr>
              <w:rPr>
                <w:color w:val="000000"/>
              </w:rPr>
            </w:pPr>
            <w:r w:rsidRPr="00DD1403">
              <w:rPr>
                <w:color w:val="000000"/>
              </w:rPr>
              <w:t>0.04</w:t>
            </w:r>
          </w:p>
        </w:tc>
      </w:tr>
      <w:tr w:rsidR="00821088" w:rsidRPr="00A050C0" w:rsidTr="004753D9">
        <w:trPr>
          <w:trHeight w:val="300"/>
        </w:trPr>
        <w:tc>
          <w:tcPr>
            <w:tcW w:w="1346" w:type="dxa"/>
            <w:noWrap/>
          </w:tcPr>
          <w:p w:rsidR="00821088" w:rsidRPr="00DD1403" w:rsidRDefault="004256B8" w:rsidP="004753D9">
            <w:pPr>
              <w:rPr>
                <w:color w:val="000000"/>
              </w:rPr>
            </w:pPr>
            <w:r w:rsidRPr="00DD1403">
              <w:rPr>
                <w:color w:val="000000"/>
              </w:rPr>
              <w:t>Tunisia</w:t>
            </w:r>
          </w:p>
        </w:tc>
        <w:tc>
          <w:tcPr>
            <w:tcW w:w="1346" w:type="dxa"/>
          </w:tcPr>
          <w:p w:rsidR="00821088" w:rsidRPr="00DD1403" w:rsidRDefault="00821088" w:rsidP="004753D9">
            <w:pPr>
              <w:rPr>
                <w:color w:val="000000"/>
              </w:rPr>
            </w:pPr>
            <w:r w:rsidRPr="00DD1403">
              <w:rPr>
                <w:color w:val="000000"/>
              </w:rPr>
              <w:t>0.08</w:t>
            </w:r>
          </w:p>
        </w:tc>
      </w:tr>
      <w:tr w:rsidR="00821088" w:rsidRPr="00A050C0" w:rsidTr="004753D9">
        <w:trPr>
          <w:trHeight w:val="300"/>
        </w:trPr>
        <w:tc>
          <w:tcPr>
            <w:tcW w:w="1346" w:type="dxa"/>
            <w:noWrap/>
          </w:tcPr>
          <w:p w:rsidR="00821088" w:rsidRPr="00DD1403" w:rsidRDefault="004256B8" w:rsidP="004753D9">
            <w:pPr>
              <w:rPr>
                <w:color w:val="000000"/>
              </w:rPr>
            </w:pPr>
            <w:r w:rsidRPr="00DD1403">
              <w:rPr>
                <w:color w:val="000000"/>
              </w:rPr>
              <w:t>Turkey</w:t>
            </w:r>
          </w:p>
        </w:tc>
        <w:tc>
          <w:tcPr>
            <w:tcW w:w="1346" w:type="dxa"/>
          </w:tcPr>
          <w:p w:rsidR="00821088" w:rsidRPr="00DD1403" w:rsidRDefault="00821088" w:rsidP="004753D9">
            <w:pPr>
              <w:rPr>
                <w:color w:val="000000"/>
              </w:rPr>
            </w:pPr>
            <w:r w:rsidRPr="00DD1403">
              <w:rPr>
                <w:color w:val="000000"/>
              </w:rPr>
              <w:t>3.89</w:t>
            </w:r>
          </w:p>
        </w:tc>
      </w:tr>
      <w:tr w:rsidR="00821088" w:rsidRPr="00A050C0" w:rsidTr="004753D9">
        <w:trPr>
          <w:trHeight w:val="300"/>
        </w:trPr>
        <w:tc>
          <w:tcPr>
            <w:tcW w:w="1346" w:type="dxa"/>
            <w:noWrap/>
          </w:tcPr>
          <w:p w:rsidR="00821088" w:rsidRPr="00DD1403" w:rsidRDefault="004256B8" w:rsidP="004753D9">
            <w:pPr>
              <w:rPr>
                <w:bCs/>
                <w:color w:val="000000"/>
              </w:rPr>
            </w:pPr>
            <w:r w:rsidRPr="00DD1403">
              <w:rPr>
                <w:color w:val="000000"/>
              </w:rPr>
              <w:t>Ukraine</w:t>
            </w:r>
          </w:p>
        </w:tc>
        <w:tc>
          <w:tcPr>
            <w:tcW w:w="1346" w:type="dxa"/>
          </w:tcPr>
          <w:p w:rsidR="00821088" w:rsidRPr="00DD1403" w:rsidRDefault="00821088" w:rsidP="004753D9">
            <w:pPr>
              <w:rPr>
                <w:bCs/>
                <w:color w:val="000000"/>
              </w:rPr>
            </w:pPr>
            <w:r w:rsidRPr="00DD1403">
              <w:rPr>
                <w:color w:val="000000"/>
              </w:rPr>
              <w:t>14.43</w:t>
            </w:r>
          </w:p>
        </w:tc>
      </w:tr>
      <w:tr w:rsidR="00821088" w:rsidRPr="00A050C0" w:rsidTr="004753D9">
        <w:trPr>
          <w:trHeight w:val="300"/>
        </w:trPr>
        <w:tc>
          <w:tcPr>
            <w:tcW w:w="1346" w:type="dxa"/>
            <w:noWrap/>
          </w:tcPr>
          <w:p w:rsidR="00821088" w:rsidRPr="00DD1403" w:rsidRDefault="00821088" w:rsidP="004753D9">
            <w:pPr>
              <w:rPr>
                <w:color w:val="000000"/>
              </w:rPr>
            </w:pPr>
            <w:r w:rsidRPr="00DD1403">
              <w:rPr>
                <w:color w:val="000000"/>
              </w:rPr>
              <w:t>UK</w:t>
            </w:r>
          </w:p>
        </w:tc>
        <w:tc>
          <w:tcPr>
            <w:tcW w:w="1346" w:type="dxa"/>
          </w:tcPr>
          <w:p w:rsidR="00821088" w:rsidRPr="00DD1403" w:rsidRDefault="00821088" w:rsidP="004753D9">
            <w:pPr>
              <w:rPr>
                <w:color w:val="000000"/>
              </w:rPr>
            </w:pPr>
            <w:r w:rsidRPr="00DD1403">
              <w:rPr>
                <w:color w:val="000000"/>
              </w:rPr>
              <w:t>0.08</w:t>
            </w:r>
          </w:p>
        </w:tc>
      </w:tr>
      <w:tr w:rsidR="00366FE2" w:rsidRPr="00A050C0" w:rsidTr="004753D9">
        <w:trPr>
          <w:trHeight w:val="300"/>
        </w:trPr>
        <w:tc>
          <w:tcPr>
            <w:tcW w:w="1346" w:type="dxa"/>
            <w:noWrap/>
          </w:tcPr>
          <w:p w:rsidR="00366FE2" w:rsidRPr="00DD1403" w:rsidRDefault="00366FE2" w:rsidP="004753D9">
            <w:pPr>
              <w:rPr>
                <w:color w:val="000000"/>
                <w:lang w:val="ca-ES"/>
              </w:rPr>
            </w:pPr>
          </w:p>
        </w:tc>
        <w:tc>
          <w:tcPr>
            <w:tcW w:w="1346" w:type="dxa"/>
          </w:tcPr>
          <w:p w:rsidR="00366FE2" w:rsidRPr="00DD1403" w:rsidRDefault="00366FE2" w:rsidP="004753D9">
            <w:pPr>
              <w:rPr>
                <w:color w:val="000000"/>
              </w:rPr>
            </w:pPr>
            <w:r w:rsidRPr="00DD1403">
              <w:rPr>
                <w:color w:val="000000"/>
              </w:rPr>
              <w:t>100%</w:t>
            </w:r>
          </w:p>
        </w:tc>
      </w:tr>
    </w:tbl>
    <w:p w:rsidR="00821088" w:rsidRPr="00A050C0" w:rsidRDefault="00821088" w:rsidP="009915AC">
      <w:pPr>
        <w:jc w:val="center"/>
        <w:rPr>
          <w:rStyle w:val="tlid-translation"/>
          <w:rFonts w:ascii="Times New Roman" w:hAnsi="Times New Roman" w:cs="Times New Roman"/>
          <w:b/>
          <w:sz w:val="20"/>
          <w:szCs w:val="20"/>
          <w:u w:val="single"/>
          <w:lang w:val="ca-ES"/>
        </w:rPr>
        <w:sectPr w:rsidR="00821088" w:rsidRPr="00A050C0" w:rsidSect="00821088">
          <w:type w:val="continuous"/>
          <w:pgSz w:w="11906" w:h="16838"/>
          <w:pgMar w:top="1417" w:right="1701" w:bottom="1417" w:left="1701" w:header="708" w:footer="708" w:gutter="0"/>
          <w:cols w:num="3" w:space="708"/>
          <w:docGrid w:linePitch="360"/>
        </w:sectPr>
      </w:pPr>
    </w:p>
    <w:p w:rsidR="00DD1403" w:rsidRDefault="00DD1403" w:rsidP="009915AC">
      <w:pPr>
        <w:jc w:val="center"/>
        <w:rPr>
          <w:rStyle w:val="tlid-translation"/>
          <w:rFonts w:ascii="Times New Roman" w:hAnsi="Times New Roman"/>
          <w:b/>
          <w:sz w:val="20"/>
          <w:u w:val="single"/>
        </w:rPr>
      </w:pPr>
    </w:p>
    <w:p w:rsidR="009915AC" w:rsidRPr="00A050C0" w:rsidRDefault="009915AC" w:rsidP="009915AC">
      <w:pPr>
        <w:jc w:val="center"/>
        <w:rPr>
          <w:rStyle w:val="tlid-translation"/>
          <w:rFonts w:ascii="Times New Roman" w:hAnsi="Times New Roman" w:cs="Times New Roman"/>
          <w:b/>
          <w:sz w:val="20"/>
          <w:szCs w:val="20"/>
          <w:u w:val="single"/>
        </w:rPr>
      </w:pPr>
      <w:r>
        <w:rPr>
          <w:rStyle w:val="tlid-translation"/>
          <w:rFonts w:ascii="Times New Roman" w:hAnsi="Times New Roman"/>
          <w:b/>
          <w:sz w:val="20"/>
          <w:u w:val="single"/>
        </w:rPr>
        <w:t xml:space="preserve">TRANSPORT SERVICE FOR </w:t>
      </w:r>
      <w:r w:rsidR="00723668">
        <w:rPr>
          <w:rStyle w:val="tlid-translation"/>
          <w:rFonts w:ascii="Times New Roman" w:hAnsi="Times New Roman"/>
          <w:b/>
          <w:sz w:val="20"/>
          <w:u w:val="single"/>
        </w:rPr>
        <w:t>SEAFARERS</w:t>
      </w:r>
    </w:p>
    <w:p w:rsidR="009915AC" w:rsidRPr="00AA7F83" w:rsidRDefault="009915AC" w:rsidP="009915AC">
      <w:pPr>
        <w:jc w:val="both"/>
        <w:rPr>
          <w:rStyle w:val="tlid-translation"/>
          <w:rFonts w:ascii="Times New Roman" w:hAnsi="Times New Roman" w:cs="Times New Roman"/>
          <w:b/>
          <w:bCs/>
          <w:sz w:val="20"/>
          <w:szCs w:val="20"/>
        </w:rPr>
      </w:pPr>
      <w:r>
        <w:rPr>
          <w:rStyle w:val="tlid-translation"/>
          <w:rFonts w:ascii="Times New Roman" w:hAnsi="Times New Roman"/>
          <w:sz w:val="20"/>
        </w:rPr>
        <w:t xml:space="preserve">Presently, the Apostleship of the Sea has two vans with nine seats at its disposal, all donations of the ITF. From January 1 to March 15, ship crews were regularly transported to Stella Maris and returned on board. As of </w:t>
      </w:r>
      <w:proofErr w:type="gramStart"/>
      <w:r>
        <w:rPr>
          <w:rStyle w:val="tlid-translation"/>
          <w:rFonts w:ascii="Times New Roman" w:hAnsi="Times New Roman"/>
          <w:sz w:val="20"/>
        </w:rPr>
        <w:t>1 September</w:t>
      </w:r>
      <w:proofErr w:type="gramEnd"/>
      <w:r>
        <w:rPr>
          <w:rStyle w:val="tlid-translation"/>
          <w:rFonts w:ascii="Times New Roman" w:hAnsi="Times New Roman"/>
          <w:sz w:val="20"/>
        </w:rPr>
        <w:t xml:space="preserve"> this service was restored, but due to the general ban on crew leaves off ships by shipping companies, only sporadic transport has been made. The result is that </w:t>
      </w:r>
      <w:r w:rsidRPr="00AA7F83">
        <w:rPr>
          <w:rStyle w:val="tlid-translation"/>
          <w:rFonts w:ascii="Times New Roman" w:hAnsi="Times New Roman"/>
          <w:b/>
          <w:bCs/>
          <w:sz w:val="20"/>
        </w:rPr>
        <w:t xml:space="preserve">1008 </w:t>
      </w:r>
      <w:r w:rsidR="00723668" w:rsidRPr="00AA7F83">
        <w:rPr>
          <w:rStyle w:val="tlid-translation"/>
          <w:rFonts w:ascii="Times New Roman" w:hAnsi="Times New Roman"/>
          <w:b/>
          <w:bCs/>
          <w:sz w:val="20"/>
        </w:rPr>
        <w:t>seafarers</w:t>
      </w:r>
      <w:r w:rsidRPr="00AA7F83">
        <w:rPr>
          <w:rStyle w:val="tlid-translation"/>
          <w:rFonts w:ascii="Times New Roman" w:hAnsi="Times New Roman"/>
          <w:b/>
          <w:bCs/>
          <w:sz w:val="20"/>
        </w:rPr>
        <w:t xml:space="preserve"> were transported in 2020.</w:t>
      </w:r>
    </w:p>
    <w:p w:rsidR="00CF37AD" w:rsidRPr="00A050C0" w:rsidRDefault="00CF37AD" w:rsidP="00CF37AD">
      <w:pPr>
        <w:jc w:val="center"/>
        <w:rPr>
          <w:rFonts w:ascii="Times New Roman" w:hAnsi="Times New Roman" w:cs="Times New Roman"/>
          <w:b/>
          <w:sz w:val="20"/>
          <w:szCs w:val="20"/>
          <w:u w:val="single"/>
        </w:rPr>
      </w:pPr>
      <w:r>
        <w:rPr>
          <w:rFonts w:ascii="Times New Roman" w:hAnsi="Times New Roman"/>
          <w:b/>
          <w:sz w:val="20"/>
          <w:u w:val="single"/>
        </w:rPr>
        <w:t>THE CLUB</w:t>
      </w:r>
    </w:p>
    <w:p w:rsidR="00CF37AD" w:rsidRPr="00B332D4" w:rsidRDefault="003D59BD" w:rsidP="00CF37AD">
      <w:pPr>
        <w:jc w:val="both"/>
        <w:rPr>
          <w:rFonts w:ascii="Times New Roman" w:hAnsi="Times New Roman" w:cs="Times New Roman"/>
          <w:sz w:val="20"/>
          <w:szCs w:val="20"/>
        </w:rPr>
      </w:pPr>
      <w:r>
        <w:rPr>
          <w:rFonts w:ascii="Times New Roman" w:hAnsi="Times New Roman"/>
          <w:sz w:val="20"/>
        </w:rPr>
        <w:t xml:space="preserve">Due to the pandemic, the club closed on March 15 and reopened on September 1, with reduced capacity and shutdowns during periods established by the </w:t>
      </w:r>
      <w:proofErr w:type="spellStart"/>
      <w:r>
        <w:rPr>
          <w:rFonts w:ascii="Times New Roman" w:hAnsi="Times New Roman"/>
          <w:sz w:val="20"/>
        </w:rPr>
        <w:t>Generalitat</w:t>
      </w:r>
      <w:proofErr w:type="spellEnd"/>
      <w:r>
        <w:rPr>
          <w:rFonts w:ascii="Times New Roman" w:hAnsi="Times New Roman"/>
          <w:sz w:val="20"/>
        </w:rPr>
        <w:t xml:space="preserve">. </w:t>
      </w:r>
      <w:r>
        <w:rPr>
          <w:rFonts w:ascii="Times New Roman" w:hAnsi="Times New Roman"/>
          <w:b/>
          <w:sz w:val="20"/>
        </w:rPr>
        <w:t xml:space="preserve">Total attendance to the club: 752 </w:t>
      </w:r>
      <w:r>
        <w:rPr>
          <w:rFonts w:ascii="Times New Roman" w:hAnsi="Times New Roman"/>
          <w:sz w:val="20"/>
        </w:rPr>
        <w:t>of different nationalities, in particular: 52% Filipino, 12% Indian, 8% Spain, 7% Ukraine, 2% Russia, etc.</w:t>
      </w:r>
    </w:p>
    <w:p w:rsidR="003D59BD" w:rsidRPr="00A050C0" w:rsidRDefault="003D59BD" w:rsidP="00CF37AD">
      <w:pPr>
        <w:jc w:val="center"/>
        <w:rPr>
          <w:rFonts w:ascii="Times New Roman" w:hAnsi="Times New Roman" w:cs="Times New Roman"/>
          <w:b/>
          <w:sz w:val="20"/>
          <w:szCs w:val="20"/>
          <w:u w:val="single"/>
          <w:lang w:val="ca-ES"/>
        </w:rPr>
      </w:pPr>
    </w:p>
    <w:p w:rsidR="00CB3A22" w:rsidRPr="00CB3A22" w:rsidRDefault="00CB3A22" w:rsidP="00CB3A22">
      <w:pPr>
        <w:jc w:val="center"/>
        <w:rPr>
          <w:rFonts w:ascii="Times New Roman" w:hAnsi="Times New Roman" w:cs="Times New Roman"/>
          <w:b/>
          <w:bCs/>
          <w:sz w:val="20"/>
          <w:szCs w:val="20"/>
          <w:u w:val="single"/>
        </w:rPr>
      </w:pPr>
      <w:r>
        <w:rPr>
          <w:rFonts w:ascii="Times New Roman" w:hAnsi="Times New Roman"/>
          <w:b/>
          <w:sz w:val="20"/>
          <w:u w:val="single"/>
        </w:rPr>
        <w:t>MARITIME STATION OFFICE</w:t>
      </w:r>
      <w:r w:rsidR="00E831F5">
        <w:rPr>
          <w:rFonts w:ascii="Times New Roman" w:hAnsi="Times New Roman"/>
          <w:b/>
          <w:sz w:val="20"/>
          <w:u w:val="single"/>
        </w:rPr>
        <w:t xml:space="preserve"> –</w:t>
      </w:r>
      <w:r>
        <w:rPr>
          <w:rFonts w:ascii="Times New Roman" w:hAnsi="Times New Roman"/>
          <w:b/>
          <w:sz w:val="20"/>
          <w:u w:val="single"/>
        </w:rPr>
        <w:t xml:space="preserve"> ASSISTANCE </w:t>
      </w:r>
      <w:r w:rsidR="00E831F5">
        <w:rPr>
          <w:rFonts w:ascii="Times New Roman" w:hAnsi="Times New Roman"/>
          <w:b/>
          <w:sz w:val="20"/>
          <w:u w:val="single"/>
        </w:rPr>
        <w:t xml:space="preserve">TO </w:t>
      </w:r>
      <w:r>
        <w:rPr>
          <w:rFonts w:ascii="Times New Roman" w:hAnsi="Times New Roman"/>
          <w:b/>
          <w:sz w:val="20"/>
          <w:u w:val="single"/>
        </w:rPr>
        <w:t>CRUISE SHIPS</w:t>
      </w:r>
    </w:p>
    <w:p w:rsidR="00CB3A22" w:rsidRPr="00CB3A22" w:rsidRDefault="00CB3A22" w:rsidP="00CB3A22">
      <w:pPr>
        <w:jc w:val="center"/>
        <w:rPr>
          <w:rFonts w:ascii="Times New Roman" w:hAnsi="Times New Roman" w:cs="Times New Roman"/>
          <w:b/>
          <w:bCs/>
          <w:sz w:val="20"/>
          <w:szCs w:val="20"/>
          <w:u w:val="single"/>
        </w:rPr>
      </w:pPr>
      <w:r>
        <w:rPr>
          <w:rFonts w:ascii="Times New Roman" w:hAnsi="Times New Roman"/>
          <w:b/>
          <w:sz w:val="20"/>
          <w:u w:val="single"/>
        </w:rPr>
        <w:t>General assistance</w:t>
      </w:r>
    </w:p>
    <w:p w:rsidR="00CF37AD" w:rsidRPr="00456185" w:rsidRDefault="00C12D77" w:rsidP="00CF37AD">
      <w:pPr>
        <w:jc w:val="both"/>
        <w:rPr>
          <w:rFonts w:ascii="Times New Roman" w:hAnsi="Times New Roman" w:cs="Times New Roman"/>
          <w:sz w:val="20"/>
          <w:szCs w:val="20"/>
        </w:rPr>
      </w:pPr>
      <w:proofErr w:type="gramStart"/>
      <w:r>
        <w:rPr>
          <w:rFonts w:ascii="Times New Roman" w:hAnsi="Times New Roman"/>
          <w:sz w:val="20"/>
        </w:rPr>
        <w:t>This office,</w:t>
      </w:r>
      <w:proofErr w:type="gramEnd"/>
      <w:r>
        <w:rPr>
          <w:rFonts w:ascii="Times New Roman" w:hAnsi="Times New Roman"/>
          <w:sz w:val="20"/>
        </w:rPr>
        <w:t xml:space="preserve"> located at the International Maritime Station </w:t>
      </w:r>
      <w:r w:rsidR="00680512">
        <w:rPr>
          <w:rFonts w:ascii="Times New Roman" w:hAnsi="Times New Roman"/>
          <w:sz w:val="20"/>
        </w:rPr>
        <w:t>«</w:t>
      </w:r>
      <w:r>
        <w:rPr>
          <w:rFonts w:ascii="Times New Roman" w:hAnsi="Times New Roman"/>
          <w:sz w:val="20"/>
        </w:rPr>
        <w:t>C</w:t>
      </w:r>
      <w:r w:rsidR="00680512">
        <w:rPr>
          <w:rFonts w:ascii="Times New Roman" w:hAnsi="Times New Roman"/>
          <w:sz w:val="20"/>
        </w:rPr>
        <w:t>»</w:t>
      </w:r>
      <w:r>
        <w:rPr>
          <w:rFonts w:ascii="Times New Roman" w:hAnsi="Times New Roman"/>
          <w:sz w:val="20"/>
        </w:rPr>
        <w:t xml:space="preserve"> has 2 telephone lines and 4 computers with internet access via </w:t>
      </w:r>
      <w:proofErr w:type="spellStart"/>
      <w:r>
        <w:rPr>
          <w:rFonts w:ascii="Times New Roman" w:hAnsi="Times New Roman"/>
          <w:sz w:val="20"/>
        </w:rPr>
        <w:t>WiFi</w:t>
      </w:r>
      <w:proofErr w:type="spellEnd"/>
      <w:r>
        <w:rPr>
          <w:rFonts w:ascii="Times New Roman" w:hAnsi="Times New Roman"/>
          <w:sz w:val="20"/>
        </w:rPr>
        <w:t xml:space="preserve">. It is particularly meant for crew members of cruise ships, </w:t>
      </w:r>
      <w:proofErr w:type="gramStart"/>
      <w:r>
        <w:rPr>
          <w:rFonts w:ascii="Times New Roman" w:hAnsi="Times New Roman"/>
          <w:sz w:val="20"/>
        </w:rPr>
        <w:t>On</w:t>
      </w:r>
      <w:proofErr w:type="gramEnd"/>
      <w:r>
        <w:rPr>
          <w:rFonts w:ascii="Times New Roman" w:hAnsi="Times New Roman"/>
          <w:sz w:val="20"/>
        </w:rPr>
        <w:t xml:space="preserve"> 15 March, it had to be closed until 31 December, due to the suspension of ship arrivals. In consequence, </w:t>
      </w:r>
      <w:r w:rsidRPr="00AA7F83">
        <w:rPr>
          <w:rFonts w:ascii="Times New Roman" w:hAnsi="Times New Roman"/>
          <w:b/>
          <w:bCs/>
          <w:sz w:val="20"/>
        </w:rPr>
        <w:t xml:space="preserve">753 crews have been attended </w:t>
      </w:r>
      <w:r>
        <w:rPr>
          <w:rFonts w:ascii="Times New Roman" w:hAnsi="Times New Roman"/>
          <w:sz w:val="20"/>
        </w:rPr>
        <w:t>at</w:t>
      </w:r>
      <w:r w:rsidR="00AA7F83">
        <w:rPr>
          <w:rFonts w:ascii="Times New Roman" w:hAnsi="Times New Roman"/>
          <w:sz w:val="20"/>
        </w:rPr>
        <w:t xml:space="preserve"> this office</w:t>
      </w:r>
      <w:r>
        <w:rPr>
          <w:rFonts w:ascii="Times New Roman" w:hAnsi="Times New Roman"/>
          <w:sz w:val="20"/>
        </w:rPr>
        <w:t>. Nationalities: 36% Filipino, 24% Indian, 22% Indonesian. This adds up to 82%. The remaining 18% are 8% American (Honduras, Peru, Brazil, USA, Jamaica, Mexico,</w:t>
      </w:r>
      <w:r w:rsidR="00DD1403">
        <w:rPr>
          <w:rFonts w:ascii="Times New Roman" w:hAnsi="Times New Roman"/>
          <w:sz w:val="20"/>
        </w:rPr>
        <w:t xml:space="preserve"> </w:t>
      </w:r>
      <w:r>
        <w:rPr>
          <w:rFonts w:ascii="Times New Roman" w:hAnsi="Times New Roman"/>
          <w:sz w:val="20"/>
        </w:rPr>
        <w:t>Argentina, etc.), 4% European (Ukraine, Italy, Poland, United Kingdom, Germany, Holland</w:t>
      </w:r>
      <w:r w:rsidR="00DD1403">
        <w:rPr>
          <w:rFonts w:ascii="Times New Roman" w:hAnsi="Times New Roman"/>
          <w:sz w:val="20"/>
        </w:rPr>
        <w:t>, e</w:t>
      </w:r>
      <w:r>
        <w:rPr>
          <w:rFonts w:ascii="Times New Roman" w:hAnsi="Times New Roman"/>
          <w:sz w:val="20"/>
        </w:rPr>
        <w:t>tc.), and the remaining 6% accounting for the rest of the world (Nepal, Kenya, Mauritius, St. Vincent, St. Lucia, South Africa, etc.)</w:t>
      </w:r>
      <w:r w:rsidR="00401646">
        <w:rPr>
          <w:rFonts w:ascii="Times New Roman" w:hAnsi="Times New Roman"/>
          <w:sz w:val="20"/>
        </w:rPr>
        <w:t>.</w:t>
      </w:r>
    </w:p>
    <w:p w:rsidR="00CF37AD" w:rsidRDefault="00CF37AD" w:rsidP="00CF37AD">
      <w:pPr>
        <w:spacing w:after="0"/>
        <w:jc w:val="both"/>
        <w:rPr>
          <w:rFonts w:ascii="Times New Roman" w:hAnsi="Times New Roman"/>
          <w:sz w:val="20"/>
        </w:rPr>
      </w:pPr>
      <w:r>
        <w:rPr>
          <w:rFonts w:ascii="Times New Roman" w:hAnsi="Times New Roman"/>
          <w:sz w:val="20"/>
        </w:rPr>
        <w:lastRenderedPageBreak/>
        <w:t xml:space="preserve">The most requested service continues to be the facilities for communication, be it use of the Wi–Fi network or the purchase of SIM cards. Free books and magazines, newsletters, city maps, coffee and tea are offered. </w:t>
      </w:r>
      <w:proofErr w:type="gramStart"/>
      <w:r>
        <w:rPr>
          <w:rFonts w:ascii="Times New Roman" w:hAnsi="Times New Roman"/>
          <w:sz w:val="20"/>
        </w:rPr>
        <w:t>Also</w:t>
      </w:r>
      <w:proofErr w:type="gramEnd"/>
      <w:r>
        <w:rPr>
          <w:rFonts w:ascii="Times New Roman" w:hAnsi="Times New Roman"/>
          <w:sz w:val="20"/>
        </w:rPr>
        <w:t xml:space="preserve"> currency exchange is provided, as well as snacks, drinks and souvenirs. Apart from legal, spiritual and travel orientation, and general assistance.</w:t>
      </w:r>
    </w:p>
    <w:p w:rsidR="00DD1403" w:rsidRPr="00C12D77" w:rsidRDefault="00DD1403" w:rsidP="00CF37AD">
      <w:pPr>
        <w:spacing w:after="0"/>
        <w:jc w:val="both"/>
        <w:rPr>
          <w:rFonts w:ascii="Times New Roman" w:hAnsi="Times New Roman" w:cs="Times New Roman"/>
          <w:sz w:val="20"/>
          <w:szCs w:val="20"/>
        </w:rPr>
      </w:pPr>
    </w:p>
    <w:p w:rsidR="00CF37AD" w:rsidRPr="00C12D77" w:rsidRDefault="008F1B55" w:rsidP="00CF37AD">
      <w:pPr>
        <w:spacing w:after="0"/>
        <w:jc w:val="both"/>
        <w:rPr>
          <w:rFonts w:ascii="Times New Roman" w:hAnsi="Times New Roman" w:cs="Times New Roman"/>
          <w:sz w:val="20"/>
          <w:szCs w:val="20"/>
        </w:rPr>
      </w:pPr>
      <w:r>
        <w:rPr>
          <w:rFonts w:ascii="Times New Roman" w:hAnsi="Times New Roman"/>
          <w:sz w:val="20"/>
        </w:rPr>
        <w:t>The reception of packages or correspondence was started as a new service.</w:t>
      </w:r>
    </w:p>
    <w:p w:rsidR="00CF37AD" w:rsidRPr="00A050C0" w:rsidRDefault="00CF37AD" w:rsidP="00CF37AD">
      <w:pPr>
        <w:spacing w:after="0"/>
        <w:jc w:val="both"/>
        <w:rPr>
          <w:rFonts w:ascii="Times New Roman" w:hAnsi="Times New Roman" w:cs="Times New Roman"/>
          <w:sz w:val="20"/>
          <w:szCs w:val="20"/>
          <w:lang w:val="ca-ES"/>
        </w:rPr>
      </w:pPr>
    </w:p>
    <w:p w:rsidR="00CF37AD" w:rsidRPr="001B05B2" w:rsidRDefault="00DD1403" w:rsidP="00CF37AD">
      <w:pPr>
        <w:spacing w:after="0"/>
        <w:jc w:val="center"/>
        <w:rPr>
          <w:rFonts w:ascii="Times New Roman" w:hAnsi="Times New Roman" w:cs="Times New Roman"/>
          <w:b/>
          <w:sz w:val="20"/>
          <w:szCs w:val="20"/>
          <w:u w:val="single"/>
        </w:rPr>
      </w:pPr>
      <w:r>
        <w:rPr>
          <w:rFonts w:ascii="Times New Roman" w:hAnsi="Times New Roman"/>
          <w:b/>
          <w:sz w:val="20"/>
          <w:u w:val="single"/>
        </w:rPr>
        <w:t>SPORTS ACTIVITIES</w:t>
      </w:r>
    </w:p>
    <w:p w:rsidR="00CF37AD" w:rsidRPr="001B05B2" w:rsidRDefault="00CF37AD" w:rsidP="00CF37AD">
      <w:pPr>
        <w:spacing w:after="0"/>
        <w:jc w:val="both"/>
        <w:rPr>
          <w:rFonts w:ascii="Times New Roman" w:hAnsi="Times New Roman" w:cs="Times New Roman"/>
          <w:sz w:val="20"/>
          <w:szCs w:val="20"/>
        </w:rPr>
      </w:pPr>
    </w:p>
    <w:p w:rsidR="00CF37AD" w:rsidRPr="001B05B2" w:rsidRDefault="00CF37AD" w:rsidP="00CF37AD">
      <w:pPr>
        <w:spacing w:after="0"/>
        <w:jc w:val="both"/>
        <w:rPr>
          <w:rFonts w:ascii="Times New Roman" w:hAnsi="Times New Roman" w:cs="Times New Roman"/>
          <w:sz w:val="20"/>
          <w:szCs w:val="20"/>
        </w:rPr>
      </w:pPr>
      <w:r>
        <w:rPr>
          <w:rFonts w:ascii="Times New Roman" w:hAnsi="Times New Roman"/>
          <w:sz w:val="20"/>
        </w:rPr>
        <w:t xml:space="preserve">In the year 2020, </w:t>
      </w:r>
      <w:r>
        <w:rPr>
          <w:rFonts w:ascii="Times New Roman" w:hAnsi="Times New Roman"/>
          <w:b/>
          <w:bCs/>
          <w:sz w:val="20"/>
        </w:rPr>
        <w:t>1 football</w:t>
      </w:r>
      <w:r>
        <w:rPr>
          <w:rFonts w:ascii="Times New Roman" w:hAnsi="Times New Roman"/>
          <w:sz w:val="20"/>
        </w:rPr>
        <w:t xml:space="preserve"> and </w:t>
      </w:r>
      <w:r>
        <w:rPr>
          <w:rFonts w:ascii="Times New Roman" w:hAnsi="Times New Roman"/>
          <w:b/>
          <w:bCs/>
          <w:sz w:val="20"/>
        </w:rPr>
        <w:t>1 basketball</w:t>
      </w:r>
      <w:r>
        <w:rPr>
          <w:rFonts w:ascii="Times New Roman" w:hAnsi="Times New Roman"/>
          <w:sz w:val="20"/>
        </w:rPr>
        <w:t xml:space="preserve"> matches have been organized for crew members of cruise ships. Games are played in the sports facilities of the ZAL section of the port. </w:t>
      </w:r>
      <w:r>
        <w:rPr>
          <w:rFonts w:ascii="Times New Roman" w:hAnsi="Times New Roman"/>
          <w:b/>
          <w:bCs/>
          <w:sz w:val="20"/>
        </w:rPr>
        <w:t>34 crew members have participated.</w:t>
      </w:r>
      <w:r>
        <w:rPr>
          <w:rFonts w:ascii="Times New Roman" w:hAnsi="Times New Roman"/>
          <w:sz w:val="20"/>
        </w:rPr>
        <w:t xml:space="preserve"> The suspension of cruise ship stopovers has had obvious consequences, </w:t>
      </w:r>
      <w:proofErr w:type="gramStart"/>
      <w:r>
        <w:rPr>
          <w:rFonts w:ascii="Times New Roman" w:hAnsi="Times New Roman"/>
          <w:sz w:val="20"/>
        </w:rPr>
        <w:t>taking into account</w:t>
      </w:r>
      <w:proofErr w:type="gramEnd"/>
      <w:r>
        <w:rPr>
          <w:rFonts w:ascii="Times New Roman" w:hAnsi="Times New Roman"/>
          <w:sz w:val="20"/>
        </w:rPr>
        <w:t xml:space="preserve"> especially that the high season starts from Easter. </w:t>
      </w:r>
    </w:p>
    <w:p w:rsidR="00CF37AD" w:rsidRPr="001B05B2" w:rsidRDefault="00CF37AD" w:rsidP="00CF37AD">
      <w:pPr>
        <w:spacing w:after="0"/>
        <w:jc w:val="both"/>
        <w:rPr>
          <w:rFonts w:ascii="Times New Roman" w:hAnsi="Times New Roman" w:cs="Times New Roman"/>
          <w:sz w:val="20"/>
          <w:szCs w:val="20"/>
        </w:rPr>
      </w:pPr>
    </w:p>
    <w:p w:rsidR="000D0795" w:rsidRPr="001B05B2" w:rsidRDefault="000D0795" w:rsidP="00FC1752">
      <w:pPr>
        <w:spacing w:after="0"/>
        <w:jc w:val="center"/>
        <w:rPr>
          <w:rFonts w:ascii="Times New Roman" w:hAnsi="Times New Roman" w:cs="Times New Roman"/>
          <w:b/>
          <w:bCs/>
          <w:sz w:val="20"/>
          <w:szCs w:val="20"/>
          <w:u w:val="single"/>
        </w:rPr>
      </w:pPr>
      <w:r>
        <w:rPr>
          <w:rFonts w:ascii="Times New Roman" w:hAnsi="Times New Roman"/>
          <w:b/>
          <w:sz w:val="20"/>
          <w:u w:val="single"/>
        </w:rPr>
        <w:t>NEWSLETTERS</w:t>
      </w:r>
    </w:p>
    <w:p w:rsidR="000D0795" w:rsidRPr="001B05B2" w:rsidRDefault="000D0795" w:rsidP="000D0795">
      <w:pPr>
        <w:spacing w:after="0"/>
        <w:jc w:val="both"/>
        <w:rPr>
          <w:rFonts w:ascii="Times New Roman" w:hAnsi="Times New Roman" w:cs="Times New Roman"/>
          <w:sz w:val="20"/>
          <w:szCs w:val="20"/>
          <w:u w:val="single"/>
        </w:rPr>
      </w:pPr>
    </w:p>
    <w:p w:rsidR="000D0795" w:rsidRPr="001B05B2" w:rsidRDefault="000D0795" w:rsidP="000D0795">
      <w:pPr>
        <w:spacing w:after="0"/>
        <w:jc w:val="both"/>
        <w:rPr>
          <w:rFonts w:ascii="Times New Roman" w:hAnsi="Times New Roman" w:cs="Times New Roman"/>
          <w:sz w:val="20"/>
          <w:szCs w:val="20"/>
        </w:rPr>
      </w:pPr>
      <w:r>
        <w:rPr>
          <w:rFonts w:ascii="Times New Roman" w:hAnsi="Times New Roman"/>
          <w:sz w:val="20"/>
        </w:rPr>
        <w:t xml:space="preserve">Throughout 2020 we have distributed newsletters of India, Philippines, Poland, Romania, Greece, Arab countries, Indonesia, Russia, Ukraine, China, South America and Turkey among seafarers of the mentioned nationalities. A </w:t>
      </w:r>
      <w:r w:rsidR="004A1734">
        <w:rPr>
          <w:rFonts w:ascii="Times New Roman" w:hAnsi="Times New Roman"/>
          <w:sz w:val="20"/>
        </w:rPr>
        <w:t>«</w:t>
      </w:r>
      <w:proofErr w:type="spellStart"/>
      <w:r>
        <w:rPr>
          <w:rFonts w:ascii="Times New Roman" w:hAnsi="Times New Roman"/>
          <w:sz w:val="20"/>
        </w:rPr>
        <w:t>Noticias</w:t>
      </w:r>
      <w:proofErr w:type="spellEnd"/>
      <w:r>
        <w:rPr>
          <w:rFonts w:ascii="Times New Roman" w:hAnsi="Times New Roman"/>
          <w:sz w:val="20"/>
        </w:rPr>
        <w:t xml:space="preserve"> de </w:t>
      </w:r>
      <w:proofErr w:type="spellStart"/>
      <w:r>
        <w:rPr>
          <w:rFonts w:ascii="Times New Roman" w:hAnsi="Times New Roman"/>
          <w:sz w:val="20"/>
        </w:rPr>
        <w:t>España</w:t>
      </w:r>
      <w:proofErr w:type="spellEnd"/>
      <w:r w:rsidR="004A1734">
        <w:rPr>
          <w:rFonts w:ascii="Times New Roman" w:hAnsi="Times New Roman"/>
          <w:sz w:val="20"/>
        </w:rPr>
        <w:t>»</w:t>
      </w:r>
      <w:r>
        <w:rPr>
          <w:rFonts w:ascii="Times New Roman" w:hAnsi="Times New Roman"/>
          <w:sz w:val="20"/>
        </w:rPr>
        <w:t xml:space="preserve"> newsletter, published three times per week in Barcelona with information about Spain is sent to 65 ports in the world to be distributed among Spanish seafarers.</w:t>
      </w:r>
    </w:p>
    <w:p w:rsidR="000D0795" w:rsidRPr="001B05B2" w:rsidRDefault="000D0795" w:rsidP="000D0795">
      <w:pPr>
        <w:spacing w:after="0"/>
        <w:jc w:val="both"/>
        <w:rPr>
          <w:rFonts w:ascii="Times New Roman" w:hAnsi="Times New Roman" w:cs="Times New Roman"/>
          <w:sz w:val="20"/>
          <w:szCs w:val="20"/>
        </w:rPr>
      </w:pPr>
    </w:p>
    <w:p w:rsidR="0085611E" w:rsidRPr="0085611E" w:rsidRDefault="0085611E" w:rsidP="0085611E">
      <w:pPr>
        <w:spacing w:after="0"/>
        <w:jc w:val="center"/>
        <w:rPr>
          <w:rFonts w:ascii="Times New Roman" w:hAnsi="Times New Roman" w:cs="Times New Roman"/>
          <w:b/>
          <w:bCs/>
          <w:sz w:val="20"/>
          <w:szCs w:val="20"/>
          <w:u w:val="single"/>
        </w:rPr>
      </w:pPr>
      <w:r>
        <w:rPr>
          <w:rFonts w:ascii="Times New Roman" w:hAnsi="Times New Roman"/>
          <w:b/>
          <w:sz w:val="20"/>
          <w:u w:val="single"/>
        </w:rPr>
        <w:t>SOCIAL ASSISTANCE</w:t>
      </w:r>
    </w:p>
    <w:p w:rsidR="0085611E" w:rsidRPr="0085611E" w:rsidRDefault="0085611E" w:rsidP="0085611E">
      <w:pPr>
        <w:spacing w:after="0"/>
        <w:jc w:val="both"/>
        <w:rPr>
          <w:rFonts w:ascii="Times New Roman" w:hAnsi="Times New Roman" w:cs="Times New Roman"/>
          <w:sz w:val="20"/>
          <w:szCs w:val="20"/>
        </w:rPr>
      </w:pPr>
    </w:p>
    <w:p w:rsidR="0085611E" w:rsidRPr="0085611E" w:rsidRDefault="0085611E" w:rsidP="0085611E">
      <w:pPr>
        <w:spacing w:after="0"/>
        <w:jc w:val="both"/>
        <w:rPr>
          <w:rFonts w:ascii="Times New Roman" w:hAnsi="Times New Roman" w:cs="Times New Roman"/>
          <w:sz w:val="20"/>
          <w:szCs w:val="20"/>
        </w:rPr>
      </w:pPr>
      <w:r>
        <w:rPr>
          <w:rFonts w:ascii="Times New Roman" w:hAnsi="Times New Roman"/>
          <w:sz w:val="20"/>
        </w:rPr>
        <w:t>Financial and food aid.</w:t>
      </w:r>
    </w:p>
    <w:p w:rsidR="000D0795" w:rsidRDefault="0085611E" w:rsidP="0085611E">
      <w:pPr>
        <w:spacing w:after="0"/>
        <w:jc w:val="both"/>
        <w:rPr>
          <w:rFonts w:ascii="Times New Roman" w:hAnsi="Times New Roman" w:cs="Times New Roman"/>
          <w:sz w:val="20"/>
          <w:szCs w:val="20"/>
        </w:rPr>
      </w:pPr>
      <w:r>
        <w:rPr>
          <w:rFonts w:ascii="Times New Roman" w:hAnsi="Times New Roman"/>
          <w:sz w:val="20"/>
        </w:rPr>
        <w:t xml:space="preserve">There have been various aids to sailors and fishermen (free sleeping accommodation, financial aid, etc.) for the value of </w:t>
      </w:r>
      <w:r>
        <w:rPr>
          <w:rFonts w:ascii="Times New Roman" w:hAnsi="Times New Roman"/>
          <w:b/>
          <w:bCs/>
          <w:sz w:val="20"/>
        </w:rPr>
        <w:t>2.852 EUR</w:t>
      </w:r>
      <w:r>
        <w:rPr>
          <w:rFonts w:ascii="Times New Roman" w:hAnsi="Times New Roman"/>
          <w:sz w:val="20"/>
        </w:rPr>
        <w:t>.</w:t>
      </w:r>
    </w:p>
    <w:p w:rsidR="0085611E" w:rsidRPr="001B05B2" w:rsidRDefault="0085611E" w:rsidP="0085611E">
      <w:pPr>
        <w:spacing w:after="0"/>
        <w:jc w:val="both"/>
        <w:rPr>
          <w:rFonts w:ascii="Times New Roman" w:hAnsi="Times New Roman" w:cs="Times New Roman"/>
          <w:sz w:val="20"/>
          <w:szCs w:val="20"/>
        </w:rPr>
      </w:pPr>
    </w:p>
    <w:p w:rsidR="0085611E" w:rsidRPr="0085611E" w:rsidRDefault="0085611E" w:rsidP="0085611E">
      <w:pPr>
        <w:spacing w:after="0"/>
        <w:jc w:val="center"/>
        <w:rPr>
          <w:rFonts w:ascii="Times New Roman" w:hAnsi="Times New Roman" w:cs="Times New Roman"/>
          <w:b/>
          <w:bCs/>
          <w:sz w:val="20"/>
          <w:szCs w:val="20"/>
          <w:u w:val="single"/>
        </w:rPr>
      </w:pPr>
      <w:r>
        <w:rPr>
          <w:rFonts w:ascii="Times New Roman" w:hAnsi="Times New Roman"/>
          <w:b/>
          <w:sz w:val="20"/>
          <w:u w:val="single"/>
        </w:rPr>
        <w:t>ASSISTANCE TO VESSELS</w:t>
      </w:r>
    </w:p>
    <w:p w:rsidR="0085611E" w:rsidRPr="0085611E" w:rsidRDefault="0085611E" w:rsidP="0085611E">
      <w:pPr>
        <w:spacing w:after="0"/>
        <w:jc w:val="both"/>
        <w:rPr>
          <w:rFonts w:ascii="Times New Roman" w:hAnsi="Times New Roman" w:cs="Times New Roman"/>
          <w:sz w:val="20"/>
          <w:szCs w:val="20"/>
          <w:lang w:val="ca-ES"/>
        </w:rPr>
      </w:pPr>
    </w:p>
    <w:p w:rsidR="000D0795" w:rsidRPr="0085611E" w:rsidRDefault="0085611E" w:rsidP="0085611E">
      <w:pPr>
        <w:spacing w:after="0"/>
        <w:jc w:val="both"/>
        <w:rPr>
          <w:rFonts w:ascii="Times New Roman" w:hAnsi="Times New Roman" w:cs="Times New Roman"/>
          <w:sz w:val="20"/>
          <w:szCs w:val="20"/>
        </w:rPr>
      </w:pPr>
      <w:r>
        <w:rPr>
          <w:rFonts w:ascii="Times New Roman" w:hAnsi="Times New Roman"/>
          <w:sz w:val="20"/>
        </w:rPr>
        <w:t>This year, as said, because of the pandemic, not as many ships as in previous years have been visited, and most crew members were not been allowed to land. However, a great effort has been made to assist the crews. Thus, during the months of confinement, contact has been maintained with different ships through email and social networks. It was possible though to provide them with phone cards and other items which we transported to the corresponding port terminal and further on to the ships.</w:t>
      </w:r>
    </w:p>
    <w:p w:rsidR="0085611E" w:rsidRDefault="0085611E" w:rsidP="000D0795">
      <w:pPr>
        <w:spacing w:after="0"/>
        <w:jc w:val="center"/>
        <w:rPr>
          <w:rFonts w:ascii="Times New Roman" w:hAnsi="Times New Roman" w:cs="Times New Roman"/>
          <w:b/>
          <w:sz w:val="20"/>
          <w:szCs w:val="20"/>
          <w:u w:val="single"/>
          <w:lang w:val="ca-ES"/>
        </w:rPr>
      </w:pPr>
    </w:p>
    <w:p w:rsidR="0085611E" w:rsidRPr="0085611E" w:rsidRDefault="0085611E" w:rsidP="0085611E">
      <w:pPr>
        <w:spacing w:after="0"/>
        <w:jc w:val="center"/>
        <w:rPr>
          <w:rFonts w:ascii="Times New Roman" w:hAnsi="Times New Roman" w:cs="Times New Roman"/>
          <w:b/>
          <w:sz w:val="20"/>
          <w:szCs w:val="20"/>
          <w:u w:val="single"/>
        </w:rPr>
      </w:pPr>
      <w:r>
        <w:rPr>
          <w:rFonts w:ascii="Times New Roman" w:hAnsi="Times New Roman"/>
          <w:b/>
          <w:sz w:val="20"/>
          <w:u w:val="single"/>
        </w:rPr>
        <w:t>RELIGIOUS ASSISTANCE</w:t>
      </w:r>
    </w:p>
    <w:p w:rsidR="0085611E" w:rsidRPr="0085611E" w:rsidRDefault="0085611E" w:rsidP="0085611E">
      <w:pPr>
        <w:spacing w:after="0"/>
        <w:jc w:val="both"/>
        <w:rPr>
          <w:rFonts w:ascii="Times New Roman" w:hAnsi="Times New Roman" w:cs="Times New Roman"/>
          <w:b/>
          <w:sz w:val="20"/>
          <w:szCs w:val="20"/>
          <w:u w:val="single"/>
        </w:rPr>
      </w:pPr>
      <w:r>
        <w:rPr>
          <w:rFonts w:ascii="Times New Roman" w:hAnsi="Times New Roman"/>
          <w:b/>
          <w:sz w:val="20"/>
          <w:u w:val="single"/>
        </w:rPr>
        <w:t>Celebrations:</w:t>
      </w:r>
    </w:p>
    <w:p w:rsidR="0085611E" w:rsidRPr="0085611E" w:rsidRDefault="0085611E" w:rsidP="0085611E">
      <w:pPr>
        <w:spacing w:after="0"/>
        <w:jc w:val="both"/>
        <w:rPr>
          <w:rFonts w:ascii="Times New Roman" w:hAnsi="Times New Roman" w:cs="Times New Roman"/>
          <w:bCs/>
          <w:sz w:val="20"/>
          <w:szCs w:val="20"/>
        </w:rPr>
      </w:pPr>
      <w:r>
        <w:rPr>
          <w:rFonts w:ascii="Times New Roman" w:hAnsi="Times New Roman"/>
          <w:sz w:val="20"/>
        </w:rPr>
        <w:t xml:space="preserve">06.01.2020 </w:t>
      </w:r>
      <w:r w:rsidR="00BD3EB4">
        <w:rPr>
          <w:rFonts w:ascii="Times New Roman" w:hAnsi="Times New Roman"/>
          <w:sz w:val="20"/>
        </w:rPr>
        <w:t>–</w:t>
      </w:r>
      <w:r>
        <w:rPr>
          <w:rFonts w:ascii="Times New Roman" w:hAnsi="Times New Roman"/>
          <w:sz w:val="20"/>
        </w:rPr>
        <w:t xml:space="preserve"> Celebration of Epiphany. As it is customary, presents from The Three Kings were given to all the residents and to other attending seafarers. Gifts consisted of socks, scarves and hats donated by various commercial establishments.</w:t>
      </w:r>
    </w:p>
    <w:p w:rsidR="0085611E" w:rsidRPr="0085611E" w:rsidRDefault="0085611E" w:rsidP="0085611E">
      <w:pPr>
        <w:spacing w:after="0"/>
        <w:jc w:val="both"/>
        <w:rPr>
          <w:rFonts w:ascii="Times New Roman" w:hAnsi="Times New Roman" w:cs="Times New Roman"/>
          <w:bCs/>
          <w:sz w:val="20"/>
          <w:szCs w:val="20"/>
        </w:rPr>
      </w:pPr>
      <w:r>
        <w:rPr>
          <w:rFonts w:ascii="Times New Roman" w:hAnsi="Times New Roman"/>
          <w:sz w:val="20"/>
        </w:rPr>
        <w:t xml:space="preserve">21:01:20 </w:t>
      </w:r>
      <w:r w:rsidR="00BD3EB4">
        <w:rPr>
          <w:rFonts w:ascii="Times New Roman" w:hAnsi="Times New Roman"/>
          <w:sz w:val="20"/>
        </w:rPr>
        <w:t>–</w:t>
      </w:r>
      <w:r>
        <w:rPr>
          <w:rFonts w:ascii="Times New Roman" w:hAnsi="Times New Roman"/>
          <w:sz w:val="20"/>
        </w:rPr>
        <w:t xml:space="preserve"> Ecumenical celebration, as part of the week of prayer for the union of Christians, with the participation of the German speaking evangelical</w:t>
      </w:r>
      <w:r w:rsidR="00AA7F83">
        <w:rPr>
          <w:rFonts w:ascii="Times New Roman" w:hAnsi="Times New Roman"/>
          <w:sz w:val="20"/>
        </w:rPr>
        <w:t xml:space="preserve"> Community</w:t>
      </w:r>
      <w:r>
        <w:rPr>
          <w:rFonts w:ascii="Times New Roman" w:hAnsi="Times New Roman"/>
          <w:sz w:val="20"/>
        </w:rPr>
        <w:t xml:space="preserve">, the St. George's Anglican </w:t>
      </w:r>
      <w:r w:rsidR="00AA7F83">
        <w:rPr>
          <w:rFonts w:ascii="Times New Roman" w:hAnsi="Times New Roman"/>
          <w:sz w:val="20"/>
        </w:rPr>
        <w:t>C</w:t>
      </w:r>
      <w:r>
        <w:rPr>
          <w:rFonts w:ascii="Times New Roman" w:hAnsi="Times New Roman"/>
          <w:sz w:val="20"/>
        </w:rPr>
        <w:t>ommunion and the Stella Maris' Catholic communities.</w:t>
      </w:r>
    </w:p>
    <w:p w:rsidR="0085611E" w:rsidRPr="0085611E" w:rsidRDefault="0085611E" w:rsidP="0085611E">
      <w:pPr>
        <w:spacing w:after="0"/>
        <w:jc w:val="both"/>
        <w:rPr>
          <w:rFonts w:ascii="Times New Roman" w:hAnsi="Times New Roman" w:cs="Times New Roman"/>
          <w:bCs/>
          <w:sz w:val="20"/>
          <w:szCs w:val="20"/>
        </w:rPr>
      </w:pPr>
      <w:r>
        <w:rPr>
          <w:rFonts w:ascii="Times New Roman" w:hAnsi="Times New Roman"/>
          <w:sz w:val="20"/>
        </w:rPr>
        <w:t xml:space="preserve">04.30.20 </w:t>
      </w:r>
      <w:r w:rsidR="00B723CB">
        <w:rPr>
          <w:rFonts w:ascii="Times New Roman" w:hAnsi="Times New Roman"/>
          <w:sz w:val="20"/>
        </w:rPr>
        <w:t>–</w:t>
      </w:r>
      <w:r>
        <w:rPr>
          <w:rFonts w:ascii="Times New Roman" w:hAnsi="Times New Roman"/>
          <w:sz w:val="20"/>
        </w:rPr>
        <w:t xml:space="preserve"> Online meeting of Cardinal Juan José </w:t>
      </w:r>
      <w:proofErr w:type="spellStart"/>
      <w:r>
        <w:rPr>
          <w:rFonts w:ascii="Times New Roman" w:hAnsi="Times New Roman"/>
          <w:sz w:val="20"/>
        </w:rPr>
        <w:t>Omella</w:t>
      </w:r>
      <w:proofErr w:type="spellEnd"/>
      <w:r>
        <w:rPr>
          <w:rFonts w:ascii="Times New Roman" w:hAnsi="Times New Roman"/>
          <w:sz w:val="20"/>
        </w:rPr>
        <w:t xml:space="preserve"> with social pastoral entities.</w:t>
      </w:r>
    </w:p>
    <w:p w:rsidR="0085611E" w:rsidRPr="0085611E" w:rsidRDefault="0085611E" w:rsidP="0085611E">
      <w:pPr>
        <w:spacing w:after="0"/>
        <w:jc w:val="both"/>
        <w:rPr>
          <w:rFonts w:ascii="Times New Roman" w:hAnsi="Times New Roman" w:cs="Times New Roman"/>
          <w:bCs/>
          <w:sz w:val="20"/>
          <w:szCs w:val="20"/>
        </w:rPr>
      </w:pPr>
      <w:r>
        <w:rPr>
          <w:rFonts w:ascii="Times New Roman" w:hAnsi="Times New Roman"/>
          <w:sz w:val="20"/>
        </w:rPr>
        <w:t xml:space="preserve">16/07/2020 – Celebration of the Virgin of Mount Carmel. Due to Covid-19 no public act took place. A poster was produced to commemorate the 100 years of the foundation of the International </w:t>
      </w:r>
      <w:r w:rsidR="009D3977">
        <w:rPr>
          <w:rFonts w:ascii="Times New Roman" w:hAnsi="Times New Roman"/>
          <w:sz w:val="20"/>
        </w:rPr>
        <w:t>Apostleship</w:t>
      </w:r>
      <w:r>
        <w:rPr>
          <w:rFonts w:ascii="Times New Roman" w:hAnsi="Times New Roman"/>
          <w:sz w:val="20"/>
        </w:rPr>
        <w:t xml:space="preserve"> of the Sea, including a prayer to the Virgin: May the Virgin of Mount Carmel protect the people of the sea and their families.</w:t>
      </w:r>
    </w:p>
    <w:p w:rsidR="0085611E" w:rsidRPr="0085611E" w:rsidRDefault="0085611E" w:rsidP="0085611E">
      <w:pPr>
        <w:spacing w:after="0"/>
        <w:jc w:val="both"/>
        <w:rPr>
          <w:rFonts w:ascii="Times New Roman" w:hAnsi="Times New Roman" w:cs="Times New Roman"/>
          <w:bCs/>
          <w:sz w:val="20"/>
          <w:szCs w:val="20"/>
        </w:rPr>
      </w:pPr>
      <w:r>
        <w:rPr>
          <w:rFonts w:ascii="Times New Roman" w:hAnsi="Times New Roman"/>
          <w:sz w:val="20"/>
        </w:rPr>
        <w:t xml:space="preserve">10.04.20 </w:t>
      </w:r>
      <w:r w:rsidR="00FD5AA6">
        <w:rPr>
          <w:rFonts w:ascii="Times New Roman" w:hAnsi="Times New Roman"/>
          <w:sz w:val="20"/>
        </w:rPr>
        <w:t>–</w:t>
      </w:r>
      <w:r>
        <w:rPr>
          <w:rFonts w:ascii="Times New Roman" w:hAnsi="Times New Roman"/>
          <w:sz w:val="20"/>
        </w:rPr>
        <w:t xml:space="preserve"> In conjunction with the founding date of the International </w:t>
      </w:r>
      <w:r w:rsidR="009D3977">
        <w:rPr>
          <w:rFonts w:ascii="Times New Roman" w:hAnsi="Times New Roman"/>
          <w:sz w:val="20"/>
        </w:rPr>
        <w:t>Apostleship</w:t>
      </w:r>
      <w:r>
        <w:rPr>
          <w:rFonts w:ascii="Times New Roman" w:hAnsi="Times New Roman"/>
          <w:sz w:val="20"/>
        </w:rPr>
        <w:t xml:space="preserve"> of the Sea, the Archbishop of Glasgow Philip Tartaglia celebrated mass, which was followed </w:t>
      </w:r>
      <w:r w:rsidR="00FD5AA6">
        <w:rPr>
          <w:rFonts w:ascii="Times New Roman" w:hAnsi="Times New Roman"/>
          <w:sz w:val="20"/>
        </w:rPr>
        <w:t>via Internet</w:t>
      </w:r>
      <w:r>
        <w:rPr>
          <w:rFonts w:ascii="Times New Roman" w:hAnsi="Times New Roman"/>
          <w:sz w:val="20"/>
        </w:rPr>
        <w:t xml:space="preserve"> streaming.</w:t>
      </w:r>
    </w:p>
    <w:p w:rsidR="00401646" w:rsidRDefault="0085611E" w:rsidP="0085611E">
      <w:pPr>
        <w:spacing w:after="0"/>
        <w:jc w:val="both"/>
        <w:rPr>
          <w:rFonts w:ascii="Times New Roman" w:hAnsi="Times New Roman"/>
          <w:sz w:val="20"/>
        </w:rPr>
      </w:pPr>
      <w:r>
        <w:rPr>
          <w:rFonts w:ascii="Times New Roman" w:hAnsi="Times New Roman"/>
          <w:sz w:val="20"/>
        </w:rPr>
        <w:t xml:space="preserve">23 and 24/12/20 </w:t>
      </w:r>
      <w:r w:rsidR="007C7200">
        <w:rPr>
          <w:rFonts w:ascii="Times New Roman" w:hAnsi="Times New Roman"/>
          <w:sz w:val="20"/>
        </w:rPr>
        <w:t>–</w:t>
      </w:r>
      <w:r>
        <w:rPr>
          <w:rFonts w:ascii="Times New Roman" w:hAnsi="Times New Roman"/>
          <w:sz w:val="20"/>
        </w:rPr>
        <w:t xml:space="preserve"> As every year, </w:t>
      </w:r>
      <w:proofErr w:type="gramStart"/>
      <w:r>
        <w:rPr>
          <w:rFonts w:ascii="Times New Roman" w:hAnsi="Times New Roman"/>
          <w:sz w:val="20"/>
        </w:rPr>
        <w:t>on the occasion of</w:t>
      </w:r>
      <w:proofErr w:type="gramEnd"/>
      <w:r>
        <w:rPr>
          <w:rFonts w:ascii="Times New Roman" w:hAnsi="Times New Roman"/>
          <w:sz w:val="20"/>
        </w:rPr>
        <w:t xml:space="preserve"> Christmas, small </w:t>
      </w:r>
      <w:r w:rsidR="00AA7F83">
        <w:rPr>
          <w:rFonts w:ascii="Times New Roman" w:hAnsi="Times New Roman"/>
          <w:sz w:val="20"/>
        </w:rPr>
        <w:t>cribs</w:t>
      </w:r>
      <w:r>
        <w:rPr>
          <w:rFonts w:ascii="Times New Roman" w:hAnsi="Times New Roman"/>
          <w:sz w:val="20"/>
        </w:rPr>
        <w:t xml:space="preserve"> were presented to the ships, as well as </w:t>
      </w:r>
      <w:r w:rsidR="00AA7F83">
        <w:rPr>
          <w:rFonts w:ascii="Times New Roman" w:hAnsi="Times New Roman"/>
          <w:sz w:val="20"/>
        </w:rPr>
        <w:t>“</w:t>
      </w:r>
      <w:proofErr w:type="spellStart"/>
      <w:r>
        <w:rPr>
          <w:rFonts w:ascii="Times New Roman" w:hAnsi="Times New Roman"/>
          <w:sz w:val="20"/>
        </w:rPr>
        <w:t>turrones</w:t>
      </w:r>
      <w:proofErr w:type="spellEnd"/>
      <w:r w:rsidR="00AA7F83">
        <w:rPr>
          <w:rFonts w:ascii="Times New Roman" w:hAnsi="Times New Roman"/>
          <w:sz w:val="20"/>
        </w:rPr>
        <w:t>” (typical Christmas sweet)</w:t>
      </w:r>
      <w:r>
        <w:rPr>
          <w:rFonts w:ascii="Times New Roman" w:hAnsi="Times New Roman"/>
          <w:sz w:val="20"/>
        </w:rPr>
        <w:t xml:space="preserve"> for a total of 15 </w:t>
      </w:r>
      <w:r w:rsidR="00AA7F83">
        <w:rPr>
          <w:rFonts w:ascii="Times New Roman" w:hAnsi="Times New Roman"/>
          <w:sz w:val="20"/>
        </w:rPr>
        <w:t>ships</w:t>
      </w:r>
      <w:r>
        <w:rPr>
          <w:rFonts w:ascii="Times New Roman" w:hAnsi="Times New Roman"/>
          <w:sz w:val="20"/>
        </w:rPr>
        <w:t xml:space="preserve"> –thanks to </w:t>
      </w:r>
      <w:r w:rsidR="00BD3EB4">
        <w:rPr>
          <w:rFonts w:ascii="Times New Roman" w:hAnsi="Times New Roman"/>
          <w:sz w:val="20"/>
        </w:rPr>
        <w:t xml:space="preserve">funds </w:t>
      </w:r>
      <w:r>
        <w:rPr>
          <w:rFonts w:ascii="Times New Roman" w:hAnsi="Times New Roman"/>
          <w:sz w:val="20"/>
        </w:rPr>
        <w:t>received from the International Transport Federation.</w:t>
      </w:r>
    </w:p>
    <w:p w:rsidR="00401646" w:rsidRDefault="00401646">
      <w:pPr>
        <w:rPr>
          <w:rFonts w:ascii="Times New Roman" w:hAnsi="Times New Roman"/>
          <w:sz w:val="20"/>
        </w:rPr>
      </w:pPr>
      <w:r>
        <w:rPr>
          <w:rFonts w:ascii="Times New Roman" w:hAnsi="Times New Roman"/>
          <w:sz w:val="20"/>
        </w:rPr>
        <w:br w:type="page"/>
      </w:r>
    </w:p>
    <w:p w:rsidR="0085611E" w:rsidRPr="0085611E" w:rsidRDefault="0085611E" w:rsidP="0085611E">
      <w:pPr>
        <w:spacing w:after="0"/>
        <w:jc w:val="both"/>
        <w:rPr>
          <w:rFonts w:ascii="Times New Roman" w:hAnsi="Times New Roman" w:cs="Times New Roman"/>
          <w:b/>
          <w:bCs/>
          <w:sz w:val="20"/>
          <w:szCs w:val="20"/>
          <w:u w:val="single"/>
        </w:rPr>
      </w:pPr>
      <w:r>
        <w:rPr>
          <w:rFonts w:ascii="Times New Roman" w:hAnsi="Times New Roman"/>
          <w:b/>
          <w:sz w:val="20"/>
          <w:u w:val="single"/>
        </w:rPr>
        <w:lastRenderedPageBreak/>
        <w:t xml:space="preserve">Distribution of </w:t>
      </w:r>
      <w:r w:rsidR="005561C1">
        <w:rPr>
          <w:rFonts w:ascii="Times New Roman" w:hAnsi="Times New Roman"/>
          <w:b/>
          <w:sz w:val="20"/>
          <w:u w:val="single"/>
        </w:rPr>
        <w:t xml:space="preserve">faith </w:t>
      </w:r>
      <w:r>
        <w:rPr>
          <w:rFonts w:ascii="Times New Roman" w:hAnsi="Times New Roman"/>
          <w:b/>
          <w:sz w:val="20"/>
          <w:u w:val="single"/>
        </w:rPr>
        <w:t>material</w:t>
      </w:r>
      <w:r w:rsidR="005561C1">
        <w:rPr>
          <w:rFonts w:ascii="Times New Roman" w:hAnsi="Times New Roman"/>
          <w:b/>
          <w:sz w:val="20"/>
          <w:u w:val="single"/>
        </w:rPr>
        <w:t>s</w:t>
      </w:r>
    </w:p>
    <w:p w:rsidR="00BD3EB4" w:rsidRDefault="00BD3EB4" w:rsidP="0085611E">
      <w:pPr>
        <w:spacing w:after="0"/>
        <w:jc w:val="both"/>
        <w:rPr>
          <w:rFonts w:ascii="Times New Roman" w:hAnsi="Times New Roman"/>
          <w:sz w:val="20"/>
        </w:rPr>
      </w:pPr>
    </w:p>
    <w:p w:rsidR="0085611E" w:rsidRPr="0085611E" w:rsidRDefault="0085611E" w:rsidP="0085611E">
      <w:pPr>
        <w:spacing w:after="0"/>
        <w:jc w:val="both"/>
        <w:rPr>
          <w:rFonts w:ascii="Times New Roman" w:hAnsi="Times New Roman" w:cs="Times New Roman"/>
          <w:sz w:val="20"/>
          <w:szCs w:val="20"/>
        </w:rPr>
      </w:pPr>
      <w:r>
        <w:rPr>
          <w:rFonts w:ascii="Times New Roman" w:hAnsi="Times New Roman"/>
          <w:sz w:val="20"/>
        </w:rPr>
        <w:t>Distribution of the following items</w:t>
      </w:r>
      <w:r w:rsidR="00BD3EB4">
        <w:rPr>
          <w:rFonts w:ascii="Times New Roman" w:hAnsi="Times New Roman"/>
          <w:sz w:val="20"/>
        </w:rPr>
        <w:t>:</w:t>
      </w:r>
    </w:p>
    <w:p w:rsidR="0085611E" w:rsidRPr="0085611E" w:rsidRDefault="00BD3EB4" w:rsidP="0085611E">
      <w:pPr>
        <w:spacing w:after="0"/>
        <w:jc w:val="both"/>
        <w:rPr>
          <w:rFonts w:ascii="Times New Roman" w:hAnsi="Times New Roman" w:cs="Times New Roman"/>
          <w:sz w:val="20"/>
          <w:szCs w:val="20"/>
        </w:rPr>
      </w:pPr>
      <w:r>
        <w:rPr>
          <w:rFonts w:ascii="Times New Roman" w:hAnsi="Times New Roman"/>
          <w:sz w:val="20"/>
        </w:rPr>
        <w:t>–</w:t>
      </w:r>
      <w:r w:rsidR="0085611E">
        <w:rPr>
          <w:rFonts w:ascii="Times New Roman" w:hAnsi="Times New Roman"/>
          <w:sz w:val="20"/>
        </w:rPr>
        <w:t xml:space="preserve"> Rosaries: We hand many rosaries</w:t>
      </w:r>
      <w:proofErr w:type="gramStart"/>
      <w:r w:rsidR="0085611E">
        <w:rPr>
          <w:rFonts w:ascii="Times New Roman" w:hAnsi="Times New Roman"/>
          <w:sz w:val="20"/>
        </w:rPr>
        <w:t>, in particular, to</w:t>
      </w:r>
      <w:proofErr w:type="gramEnd"/>
      <w:r w:rsidR="0085611E">
        <w:rPr>
          <w:rFonts w:ascii="Times New Roman" w:hAnsi="Times New Roman"/>
          <w:sz w:val="20"/>
        </w:rPr>
        <w:t xml:space="preserve"> Filipino </w:t>
      </w:r>
      <w:r w:rsidR="00723668">
        <w:rPr>
          <w:rFonts w:ascii="Times New Roman" w:hAnsi="Times New Roman"/>
          <w:sz w:val="20"/>
        </w:rPr>
        <w:t>seafarers</w:t>
      </w:r>
      <w:r w:rsidR="0085611E">
        <w:rPr>
          <w:rFonts w:ascii="Times New Roman" w:hAnsi="Times New Roman"/>
          <w:sz w:val="20"/>
        </w:rPr>
        <w:t>.</w:t>
      </w:r>
    </w:p>
    <w:p w:rsidR="0085611E" w:rsidRPr="0085611E" w:rsidRDefault="00BD3EB4" w:rsidP="0085611E">
      <w:pPr>
        <w:spacing w:after="0"/>
        <w:jc w:val="both"/>
        <w:rPr>
          <w:rFonts w:ascii="Times New Roman" w:hAnsi="Times New Roman" w:cs="Times New Roman"/>
          <w:sz w:val="20"/>
          <w:szCs w:val="20"/>
        </w:rPr>
      </w:pPr>
      <w:r>
        <w:rPr>
          <w:rFonts w:ascii="Times New Roman" w:hAnsi="Times New Roman"/>
          <w:sz w:val="20"/>
        </w:rPr>
        <w:t>–</w:t>
      </w:r>
      <w:r w:rsidR="0085611E">
        <w:rPr>
          <w:rFonts w:ascii="Times New Roman" w:hAnsi="Times New Roman"/>
          <w:sz w:val="20"/>
        </w:rPr>
        <w:t xml:space="preserve"> Booklets for reflection during Advent, as it was not possible during Lent this year, in Spanish and English with texts of the Gospel of the corresponding Sundays, and comments adapted to the maritime world.</w:t>
      </w:r>
    </w:p>
    <w:p w:rsidR="0085611E" w:rsidRPr="0085611E" w:rsidRDefault="00BD3EB4" w:rsidP="0085611E">
      <w:pPr>
        <w:spacing w:after="0"/>
        <w:jc w:val="both"/>
        <w:rPr>
          <w:rFonts w:ascii="Times New Roman" w:hAnsi="Times New Roman" w:cs="Times New Roman"/>
          <w:sz w:val="20"/>
          <w:szCs w:val="20"/>
        </w:rPr>
      </w:pPr>
      <w:r>
        <w:rPr>
          <w:rFonts w:ascii="Times New Roman" w:hAnsi="Times New Roman"/>
          <w:sz w:val="20"/>
        </w:rPr>
        <w:t>–</w:t>
      </w:r>
      <w:r w:rsidR="0085611E">
        <w:rPr>
          <w:rFonts w:ascii="Times New Roman" w:hAnsi="Times New Roman"/>
          <w:sz w:val="20"/>
        </w:rPr>
        <w:t xml:space="preserve"> Posters and prints of «Christ and the seafarers</w:t>
      </w:r>
      <w:r w:rsidR="004A1734">
        <w:rPr>
          <w:rFonts w:ascii="Times New Roman" w:hAnsi="Times New Roman"/>
          <w:sz w:val="20"/>
        </w:rPr>
        <w:t>»</w:t>
      </w:r>
    </w:p>
    <w:p w:rsidR="0085611E" w:rsidRPr="0085611E" w:rsidRDefault="00BD3EB4" w:rsidP="0085611E">
      <w:pPr>
        <w:spacing w:after="0"/>
        <w:jc w:val="both"/>
        <w:rPr>
          <w:rFonts w:ascii="Times New Roman" w:hAnsi="Times New Roman" w:cs="Times New Roman"/>
          <w:sz w:val="20"/>
          <w:szCs w:val="20"/>
        </w:rPr>
      </w:pPr>
      <w:r>
        <w:rPr>
          <w:rFonts w:ascii="Times New Roman" w:hAnsi="Times New Roman"/>
          <w:sz w:val="20"/>
        </w:rPr>
        <w:t>–</w:t>
      </w:r>
      <w:r w:rsidR="0085611E">
        <w:rPr>
          <w:rFonts w:ascii="Times New Roman" w:hAnsi="Times New Roman"/>
          <w:sz w:val="20"/>
        </w:rPr>
        <w:t xml:space="preserve"> New Testaments in different languages for requesting seafarers.</w:t>
      </w:r>
    </w:p>
    <w:p w:rsidR="0085611E" w:rsidRPr="0085611E" w:rsidRDefault="00BD3EB4" w:rsidP="0085611E">
      <w:pPr>
        <w:spacing w:after="0"/>
        <w:jc w:val="both"/>
        <w:rPr>
          <w:rFonts w:ascii="Times New Roman" w:hAnsi="Times New Roman" w:cs="Times New Roman"/>
          <w:sz w:val="20"/>
          <w:szCs w:val="20"/>
        </w:rPr>
      </w:pPr>
      <w:r>
        <w:rPr>
          <w:rFonts w:ascii="Times New Roman" w:hAnsi="Times New Roman"/>
          <w:sz w:val="20"/>
        </w:rPr>
        <w:t>–</w:t>
      </w:r>
      <w:r w:rsidR="0085611E">
        <w:rPr>
          <w:rFonts w:ascii="Times New Roman" w:hAnsi="Times New Roman"/>
          <w:sz w:val="20"/>
        </w:rPr>
        <w:t xml:space="preserve"> On Fridays, the newsletter «</w:t>
      </w:r>
      <w:proofErr w:type="spellStart"/>
      <w:r w:rsidR="0085611E">
        <w:rPr>
          <w:rFonts w:ascii="Times New Roman" w:hAnsi="Times New Roman"/>
          <w:sz w:val="20"/>
        </w:rPr>
        <w:t>Noticias</w:t>
      </w:r>
      <w:proofErr w:type="spellEnd"/>
      <w:r w:rsidR="0085611E">
        <w:rPr>
          <w:rFonts w:ascii="Times New Roman" w:hAnsi="Times New Roman"/>
          <w:sz w:val="20"/>
        </w:rPr>
        <w:t xml:space="preserve"> de </w:t>
      </w:r>
      <w:proofErr w:type="spellStart"/>
      <w:r w:rsidR="0085611E">
        <w:rPr>
          <w:rFonts w:ascii="Times New Roman" w:hAnsi="Times New Roman"/>
          <w:sz w:val="20"/>
        </w:rPr>
        <w:t>España</w:t>
      </w:r>
      <w:proofErr w:type="spellEnd"/>
      <w:r w:rsidR="0085611E">
        <w:rPr>
          <w:rFonts w:ascii="Times New Roman" w:hAnsi="Times New Roman"/>
          <w:sz w:val="20"/>
        </w:rPr>
        <w:t xml:space="preserve">» includes references to the mass readings and a commentary on the </w:t>
      </w:r>
      <w:proofErr w:type="gramStart"/>
      <w:r w:rsidR="0085611E">
        <w:rPr>
          <w:rFonts w:ascii="Times New Roman" w:hAnsi="Times New Roman"/>
          <w:sz w:val="20"/>
        </w:rPr>
        <w:t>Gospel..</w:t>
      </w:r>
      <w:proofErr w:type="gramEnd"/>
    </w:p>
    <w:p w:rsidR="0085611E" w:rsidRPr="0085611E" w:rsidRDefault="00BD3EB4" w:rsidP="0085611E">
      <w:pPr>
        <w:spacing w:after="0"/>
        <w:jc w:val="both"/>
        <w:rPr>
          <w:rFonts w:ascii="Times New Roman" w:hAnsi="Times New Roman" w:cs="Times New Roman"/>
          <w:sz w:val="20"/>
          <w:szCs w:val="20"/>
        </w:rPr>
      </w:pPr>
      <w:r>
        <w:rPr>
          <w:rFonts w:ascii="Times New Roman" w:hAnsi="Times New Roman"/>
          <w:sz w:val="20"/>
        </w:rPr>
        <w:t>–</w:t>
      </w:r>
      <w:r w:rsidR="0085611E">
        <w:rPr>
          <w:rFonts w:ascii="Times New Roman" w:hAnsi="Times New Roman"/>
          <w:sz w:val="20"/>
        </w:rPr>
        <w:t xml:space="preserve"> Each week they are sent to ships where there are groups of faith, Sunday readings, prayers and thoughts.</w:t>
      </w:r>
    </w:p>
    <w:p w:rsidR="0085611E" w:rsidRPr="0085611E" w:rsidRDefault="00BD3EB4" w:rsidP="0085611E">
      <w:pPr>
        <w:spacing w:after="0"/>
        <w:jc w:val="both"/>
        <w:rPr>
          <w:rFonts w:ascii="Times New Roman" w:hAnsi="Times New Roman" w:cs="Times New Roman"/>
          <w:sz w:val="20"/>
          <w:szCs w:val="20"/>
        </w:rPr>
      </w:pPr>
      <w:r>
        <w:rPr>
          <w:rFonts w:ascii="Times New Roman" w:hAnsi="Times New Roman"/>
          <w:sz w:val="20"/>
        </w:rPr>
        <w:t>–</w:t>
      </w:r>
      <w:r w:rsidR="0085611E">
        <w:rPr>
          <w:rFonts w:ascii="Times New Roman" w:hAnsi="Times New Roman"/>
          <w:sz w:val="20"/>
        </w:rPr>
        <w:t xml:space="preserve"> </w:t>
      </w:r>
      <w:proofErr w:type="gramStart"/>
      <w:r w:rsidR="0085611E">
        <w:rPr>
          <w:rFonts w:ascii="Times New Roman" w:hAnsi="Times New Roman"/>
          <w:sz w:val="20"/>
        </w:rPr>
        <w:t>Also</w:t>
      </w:r>
      <w:proofErr w:type="gramEnd"/>
      <w:r w:rsidR="0085611E">
        <w:rPr>
          <w:rFonts w:ascii="Times New Roman" w:hAnsi="Times New Roman"/>
          <w:sz w:val="20"/>
        </w:rPr>
        <w:t xml:space="preserve"> a </w:t>
      </w:r>
      <w:r>
        <w:rPr>
          <w:rFonts w:ascii="Times New Roman" w:hAnsi="Times New Roman"/>
          <w:sz w:val="20"/>
        </w:rPr>
        <w:t xml:space="preserve">leaflet, in Spanish and English, </w:t>
      </w:r>
      <w:r w:rsidR="0085611E">
        <w:rPr>
          <w:rFonts w:ascii="Times New Roman" w:hAnsi="Times New Roman"/>
          <w:sz w:val="20"/>
        </w:rPr>
        <w:t xml:space="preserve">with basic Christian prayers </w:t>
      </w:r>
      <w:r w:rsidR="009D3977">
        <w:rPr>
          <w:rFonts w:ascii="Times New Roman" w:hAnsi="Times New Roman"/>
          <w:sz w:val="20"/>
        </w:rPr>
        <w:t xml:space="preserve">was </w:t>
      </w:r>
      <w:r w:rsidR="0085611E">
        <w:rPr>
          <w:rFonts w:ascii="Times New Roman" w:hAnsi="Times New Roman"/>
          <w:sz w:val="20"/>
        </w:rPr>
        <w:t>distributed.</w:t>
      </w:r>
    </w:p>
    <w:p w:rsidR="000D0795" w:rsidRPr="0085611E" w:rsidRDefault="00BD3EB4" w:rsidP="0085611E">
      <w:pPr>
        <w:spacing w:after="0"/>
        <w:jc w:val="both"/>
        <w:rPr>
          <w:rFonts w:ascii="Times New Roman" w:hAnsi="Times New Roman" w:cs="Times New Roman"/>
          <w:sz w:val="20"/>
          <w:szCs w:val="20"/>
        </w:rPr>
      </w:pPr>
      <w:r>
        <w:rPr>
          <w:rFonts w:ascii="Times New Roman" w:hAnsi="Times New Roman"/>
          <w:sz w:val="20"/>
        </w:rPr>
        <w:t>–</w:t>
      </w:r>
      <w:r w:rsidR="0085611E">
        <w:rPr>
          <w:rFonts w:ascii="Times New Roman" w:hAnsi="Times New Roman"/>
          <w:sz w:val="20"/>
        </w:rPr>
        <w:t xml:space="preserve"> Information sheets on possibilities for religious assistance of other denominations (Anglican Church, Evangelical and Orthodox) and other religions (Muslim and Jewish).</w:t>
      </w:r>
    </w:p>
    <w:p w:rsidR="00011AEA" w:rsidRPr="0085611E" w:rsidRDefault="00011AEA" w:rsidP="00E918E2">
      <w:pPr>
        <w:spacing w:after="0"/>
        <w:jc w:val="center"/>
        <w:rPr>
          <w:rFonts w:ascii="Times New Roman" w:hAnsi="Times New Roman" w:cs="Times New Roman"/>
          <w:b/>
          <w:sz w:val="20"/>
          <w:szCs w:val="20"/>
          <w:u w:val="single"/>
        </w:rPr>
      </w:pPr>
    </w:p>
    <w:p w:rsidR="0085611E" w:rsidRPr="0085611E" w:rsidRDefault="0085611E" w:rsidP="0085611E">
      <w:pPr>
        <w:spacing w:after="0"/>
        <w:jc w:val="center"/>
        <w:rPr>
          <w:rFonts w:ascii="Times New Roman" w:hAnsi="Times New Roman" w:cs="Times New Roman"/>
          <w:b/>
          <w:bCs/>
          <w:sz w:val="20"/>
          <w:szCs w:val="20"/>
          <w:u w:val="single"/>
        </w:rPr>
      </w:pPr>
      <w:r>
        <w:rPr>
          <w:rFonts w:ascii="Times New Roman" w:hAnsi="Times New Roman"/>
          <w:b/>
          <w:sz w:val="20"/>
          <w:u w:val="single"/>
        </w:rPr>
        <w:t>OTHER ACTIVITIES AND CELEBRATIONS</w:t>
      </w:r>
    </w:p>
    <w:p w:rsidR="0085611E" w:rsidRPr="0085611E" w:rsidRDefault="0085611E" w:rsidP="0085611E">
      <w:pPr>
        <w:spacing w:after="0"/>
        <w:jc w:val="both"/>
        <w:rPr>
          <w:rFonts w:ascii="Times New Roman" w:hAnsi="Times New Roman" w:cs="Times New Roman"/>
          <w:sz w:val="20"/>
          <w:szCs w:val="20"/>
          <w:lang w:val="ca-ES"/>
        </w:rPr>
      </w:pPr>
    </w:p>
    <w:p w:rsidR="0085611E" w:rsidRPr="0085611E" w:rsidRDefault="0085611E" w:rsidP="0085611E">
      <w:pPr>
        <w:spacing w:after="0"/>
        <w:jc w:val="both"/>
        <w:rPr>
          <w:rFonts w:ascii="Times New Roman" w:hAnsi="Times New Roman" w:cs="Times New Roman"/>
          <w:sz w:val="20"/>
          <w:szCs w:val="20"/>
        </w:rPr>
      </w:pPr>
      <w:r>
        <w:rPr>
          <w:rFonts w:ascii="Times New Roman" w:hAnsi="Times New Roman"/>
          <w:sz w:val="20"/>
        </w:rPr>
        <w:t xml:space="preserve">It should also be noted that in 2020, the centenary of the founding of the </w:t>
      </w:r>
      <w:r w:rsidR="009D3977">
        <w:rPr>
          <w:rFonts w:ascii="Times New Roman" w:hAnsi="Times New Roman"/>
          <w:sz w:val="20"/>
        </w:rPr>
        <w:t>Apostleship</w:t>
      </w:r>
      <w:r>
        <w:rPr>
          <w:rFonts w:ascii="Times New Roman" w:hAnsi="Times New Roman"/>
          <w:sz w:val="20"/>
        </w:rPr>
        <w:t xml:space="preserve"> of the Sea was celebrated in the port of Glasgow and that with this occasion, a series of events had been scheduled to culminate with a world congress in the port of Glasgow. Also, here in Spain some events were to be held, to be </w:t>
      </w:r>
      <w:r w:rsidR="00AA7F83">
        <w:rPr>
          <w:rFonts w:ascii="Times New Roman" w:hAnsi="Times New Roman"/>
          <w:sz w:val="20"/>
        </w:rPr>
        <w:t>cancelled</w:t>
      </w:r>
      <w:r>
        <w:rPr>
          <w:rFonts w:ascii="Times New Roman" w:hAnsi="Times New Roman"/>
          <w:sz w:val="20"/>
        </w:rPr>
        <w:t xml:space="preserve"> due to the pandemic. However, articles on this anniversary were published in different media.</w:t>
      </w:r>
    </w:p>
    <w:p w:rsidR="0085611E" w:rsidRPr="0085611E" w:rsidRDefault="0085611E" w:rsidP="0085611E">
      <w:pPr>
        <w:spacing w:after="0"/>
        <w:jc w:val="both"/>
        <w:rPr>
          <w:rFonts w:ascii="Times New Roman" w:hAnsi="Times New Roman" w:cs="Times New Roman"/>
          <w:sz w:val="20"/>
          <w:szCs w:val="20"/>
        </w:rPr>
      </w:pPr>
    </w:p>
    <w:p w:rsidR="0085611E" w:rsidRPr="0085611E" w:rsidRDefault="0085611E" w:rsidP="0085611E">
      <w:pPr>
        <w:spacing w:after="0"/>
        <w:jc w:val="both"/>
        <w:rPr>
          <w:rFonts w:ascii="Times New Roman" w:hAnsi="Times New Roman" w:cs="Times New Roman"/>
          <w:sz w:val="20"/>
          <w:szCs w:val="20"/>
        </w:rPr>
      </w:pPr>
      <w:r>
        <w:rPr>
          <w:rFonts w:ascii="Times New Roman" w:hAnsi="Times New Roman"/>
          <w:sz w:val="20"/>
        </w:rPr>
        <w:t xml:space="preserve">23.01.2020 – Meeting of the Steering Council of the </w:t>
      </w:r>
      <w:r w:rsidR="00AA7F83">
        <w:rPr>
          <w:rFonts w:ascii="Times New Roman" w:hAnsi="Times New Roman"/>
          <w:sz w:val="20"/>
        </w:rPr>
        <w:t>P</w:t>
      </w:r>
      <w:r>
        <w:rPr>
          <w:rFonts w:ascii="Times New Roman" w:hAnsi="Times New Roman"/>
          <w:sz w:val="20"/>
        </w:rPr>
        <w:t>ort.</w:t>
      </w:r>
    </w:p>
    <w:p w:rsidR="0085611E" w:rsidRPr="0085611E" w:rsidRDefault="0085611E" w:rsidP="0085611E">
      <w:pPr>
        <w:spacing w:after="0"/>
        <w:jc w:val="both"/>
        <w:rPr>
          <w:rFonts w:ascii="Times New Roman" w:hAnsi="Times New Roman" w:cs="Times New Roman"/>
          <w:sz w:val="20"/>
          <w:szCs w:val="20"/>
        </w:rPr>
      </w:pPr>
      <w:r>
        <w:rPr>
          <w:rFonts w:ascii="Times New Roman" w:hAnsi="Times New Roman"/>
          <w:sz w:val="20"/>
        </w:rPr>
        <w:t>02.03.2020 – Meeting in Madrid of the Advisory Council of the Apostleship of the Sea for the whole of Spain.</w:t>
      </w:r>
    </w:p>
    <w:p w:rsidR="0085611E" w:rsidRPr="0085611E" w:rsidRDefault="0085611E" w:rsidP="0085611E">
      <w:pPr>
        <w:spacing w:after="0"/>
        <w:jc w:val="both"/>
        <w:rPr>
          <w:rFonts w:ascii="Times New Roman" w:hAnsi="Times New Roman" w:cs="Times New Roman"/>
          <w:sz w:val="20"/>
          <w:szCs w:val="20"/>
        </w:rPr>
      </w:pPr>
      <w:r>
        <w:rPr>
          <w:rFonts w:ascii="Times New Roman" w:hAnsi="Times New Roman"/>
          <w:sz w:val="20"/>
        </w:rPr>
        <w:t>04.02.2020 – Meeting of the Sustainability group of the Port.</w:t>
      </w:r>
    </w:p>
    <w:p w:rsidR="0085611E" w:rsidRPr="0085611E" w:rsidRDefault="0085611E" w:rsidP="0085611E">
      <w:pPr>
        <w:spacing w:after="0"/>
        <w:jc w:val="both"/>
        <w:rPr>
          <w:rFonts w:ascii="Times New Roman" w:hAnsi="Times New Roman" w:cs="Times New Roman"/>
          <w:sz w:val="20"/>
          <w:szCs w:val="20"/>
        </w:rPr>
      </w:pPr>
      <w:r>
        <w:rPr>
          <w:rFonts w:ascii="Times New Roman" w:hAnsi="Times New Roman"/>
          <w:sz w:val="20"/>
        </w:rPr>
        <w:t>17.20.2020 – Meeting of the Plan for Sustainability of the Port.</w:t>
      </w:r>
    </w:p>
    <w:p w:rsidR="0085611E" w:rsidRPr="0085611E" w:rsidRDefault="0085611E" w:rsidP="0085611E">
      <w:pPr>
        <w:spacing w:after="0"/>
        <w:jc w:val="both"/>
        <w:rPr>
          <w:rFonts w:ascii="Times New Roman" w:hAnsi="Times New Roman" w:cs="Times New Roman"/>
          <w:sz w:val="20"/>
          <w:szCs w:val="20"/>
        </w:rPr>
      </w:pPr>
      <w:r>
        <w:rPr>
          <w:rFonts w:ascii="Times New Roman" w:hAnsi="Times New Roman"/>
          <w:sz w:val="20"/>
        </w:rPr>
        <w:t>18.02.2020 – Meeting with Cargill.</w:t>
      </w:r>
    </w:p>
    <w:p w:rsidR="0085611E" w:rsidRPr="0085611E" w:rsidRDefault="0085611E" w:rsidP="0085611E">
      <w:pPr>
        <w:spacing w:after="0"/>
        <w:jc w:val="both"/>
        <w:rPr>
          <w:rFonts w:ascii="Times New Roman" w:hAnsi="Times New Roman" w:cs="Times New Roman"/>
          <w:sz w:val="20"/>
          <w:szCs w:val="20"/>
        </w:rPr>
      </w:pPr>
      <w:r>
        <w:rPr>
          <w:rFonts w:ascii="Times New Roman" w:hAnsi="Times New Roman"/>
          <w:sz w:val="20"/>
        </w:rPr>
        <w:t>19.02.2020 – Meeting of the Port Welfare Committee.</w:t>
      </w:r>
    </w:p>
    <w:p w:rsidR="0085611E" w:rsidRPr="0085611E" w:rsidRDefault="0085611E" w:rsidP="0085611E">
      <w:pPr>
        <w:spacing w:after="0"/>
        <w:jc w:val="both"/>
        <w:rPr>
          <w:rFonts w:ascii="Times New Roman" w:hAnsi="Times New Roman" w:cs="Times New Roman"/>
          <w:sz w:val="20"/>
          <w:szCs w:val="20"/>
        </w:rPr>
      </w:pPr>
      <w:r>
        <w:rPr>
          <w:rFonts w:ascii="Times New Roman" w:hAnsi="Times New Roman"/>
          <w:sz w:val="20"/>
        </w:rPr>
        <w:t>20.02.2020 – Presentation of the Maritime Canal yearbook.</w:t>
      </w:r>
    </w:p>
    <w:p w:rsidR="0085611E" w:rsidRPr="0085611E" w:rsidRDefault="0085611E" w:rsidP="0085611E">
      <w:pPr>
        <w:spacing w:after="0"/>
        <w:jc w:val="both"/>
        <w:rPr>
          <w:rFonts w:ascii="Times New Roman" w:hAnsi="Times New Roman" w:cs="Times New Roman"/>
          <w:sz w:val="20"/>
          <w:szCs w:val="20"/>
        </w:rPr>
      </w:pPr>
      <w:r>
        <w:rPr>
          <w:rFonts w:ascii="Times New Roman" w:hAnsi="Times New Roman"/>
          <w:sz w:val="20"/>
        </w:rPr>
        <w:t>20.05.2020 – Meeting of the Port Welfare Committee.</w:t>
      </w:r>
    </w:p>
    <w:p w:rsidR="0085611E" w:rsidRPr="0085611E" w:rsidRDefault="0085611E" w:rsidP="0085611E">
      <w:pPr>
        <w:spacing w:after="0"/>
        <w:jc w:val="both"/>
        <w:rPr>
          <w:rFonts w:ascii="Times New Roman" w:hAnsi="Times New Roman" w:cs="Times New Roman"/>
          <w:sz w:val="20"/>
          <w:szCs w:val="20"/>
        </w:rPr>
      </w:pPr>
      <w:r>
        <w:rPr>
          <w:rFonts w:ascii="Times New Roman" w:hAnsi="Times New Roman"/>
          <w:sz w:val="20"/>
        </w:rPr>
        <w:t>30.09.2020 – Meeting of the Port Welfare Committee.</w:t>
      </w:r>
    </w:p>
    <w:p w:rsidR="0085611E" w:rsidRPr="0085611E" w:rsidRDefault="0085611E" w:rsidP="0085611E">
      <w:pPr>
        <w:spacing w:after="0"/>
        <w:jc w:val="both"/>
        <w:rPr>
          <w:rFonts w:ascii="Times New Roman" w:hAnsi="Times New Roman" w:cs="Times New Roman"/>
          <w:sz w:val="20"/>
          <w:szCs w:val="20"/>
        </w:rPr>
      </w:pPr>
      <w:r>
        <w:rPr>
          <w:rFonts w:ascii="Times New Roman" w:hAnsi="Times New Roman"/>
          <w:sz w:val="20"/>
        </w:rPr>
        <w:t xml:space="preserve">10.11.2020 – XXXIII Seafarers' Days. </w:t>
      </w:r>
      <w:r>
        <w:rPr>
          <w:rFonts w:ascii="Times New Roman" w:hAnsi="Times New Roman"/>
          <w:sz w:val="20"/>
          <w:u w:val="single"/>
        </w:rPr>
        <w:t>Online Round Table:</w:t>
      </w:r>
      <w:r>
        <w:rPr>
          <w:rFonts w:ascii="Times New Roman" w:hAnsi="Times New Roman"/>
          <w:sz w:val="20"/>
        </w:rPr>
        <w:t xml:space="preserve"> How have seafarers and the situation generated by the pandemic been affected by Covid-19?</w:t>
      </w:r>
    </w:p>
    <w:p w:rsidR="0085611E" w:rsidRPr="0085611E" w:rsidRDefault="0085611E" w:rsidP="0085611E">
      <w:pPr>
        <w:spacing w:after="0"/>
        <w:jc w:val="both"/>
        <w:rPr>
          <w:rFonts w:ascii="Times New Roman" w:hAnsi="Times New Roman" w:cs="Times New Roman"/>
          <w:sz w:val="20"/>
          <w:szCs w:val="20"/>
        </w:rPr>
      </w:pPr>
      <w:r>
        <w:rPr>
          <w:rFonts w:ascii="Times New Roman" w:hAnsi="Times New Roman"/>
          <w:sz w:val="20"/>
        </w:rPr>
        <w:t xml:space="preserve">26.11.2020 – Videoconference with several </w:t>
      </w:r>
      <w:r w:rsidR="009D3977">
        <w:rPr>
          <w:rFonts w:ascii="Times New Roman" w:hAnsi="Times New Roman"/>
          <w:sz w:val="20"/>
        </w:rPr>
        <w:t>Apostleship</w:t>
      </w:r>
      <w:r>
        <w:rPr>
          <w:rFonts w:ascii="Times New Roman" w:hAnsi="Times New Roman"/>
          <w:sz w:val="20"/>
        </w:rPr>
        <w:t xml:space="preserve"> of the Sea sites of Europe and the president of the Costa Cruises foundation</w:t>
      </w:r>
    </w:p>
    <w:p w:rsidR="00E918E2" w:rsidRPr="0085611E" w:rsidRDefault="0085611E" w:rsidP="0085611E">
      <w:pPr>
        <w:spacing w:after="0"/>
        <w:jc w:val="both"/>
        <w:rPr>
          <w:rFonts w:ascii="Times New Roman" w:hAnsi="Times New Roman" w:cs="Times New Roman"/>
          <w:sz w:val="20"/>
          <w:szCs w:val="20"/>
        </w:rPr>
      </w:pPr>
      <w:r>
        <w:rPr>
          <w:rFonts w:ascii="Times New Roman" w:hAnsi="Times New Roman"/>
          <w:sz w:val="20"/>
        </w:rPr>
        <w:t xml:space="preserve">15.12.20 </w:t>
      </w:r>
      <w:r w:rsidR="00E831F5">
        <w:rPr>
          <w:rFonts w:ascii="Times New Roman" w:hAnsi="Times New Roman"/>
          <w:sz w:val="20"/>
        </w:rPr>
        <w:t>–</w:t>
      </w:r>
      <w:r>
        <w:rPr>
          <w:rFonts w:ascii="Times New Roman" w:hAnsi="Times New Roman"/>
          <w:sz w:val="20"/>
        </w:rPr>
        <w:t xml:space="preserve"> Online Christmas event at Port facilities</w:t>
      </w:r>
    </w:p>
    <w:p w:rsidR="00234638" w:rsidRPr="00A050C0" w:rsidRDefault="00234638" w:rsidP="00E918E2">
      <w:pPr>
        <w:spacing w:after="0"/>
        <w:jc w:val="both"/>
        <w:rPr>
          <w:rFonts w:ascii="Times New Roman" w:hAnsi="Times New Roman" w:cs="Times New Roman"/>
          <w:sz w:val="20"/>
          <w:szCs w:val="20"/>
          <w:lang w:val="ca-ES"/>
        </w:rPr>
      </w:pPr>
    </w:p>
    <w:p w:rsidR="0085611E" w:rsidRDefault="0085611E" w:rsidP="0085611E">
      <w:pPr>
        <w:spacing w:after="0"/>
        <w:jc w:val="center"/>
        <w:rPr>
          <w:rFonts w:ascii="Times New Roman" w:hAnsi="Times New Roman" w:cs="Times New Roman"/>
          <w:b/>
          <w:sz w:val="20"/>
          <w:szCs w:val="20"/>
          <w:u w:val="single"/>
        </w:rPr>
      </w:pPr>
      <w:r>
        <w:rPr>
          <w:rFonts w:ascii="Times New Roman" w:hAnsi="Times New Roman"/>
          <w:b/>
          <w:sz w:val="20"/>
          <w:u w:val="single"/>
        </w:rPr>
        <w:t>CENTRE OF SEAFARERS’ RIGHTS</w:t>
      </w:r>
    </w:p>
    <w:p w:rsidR="0085611E" w:rsidRPr="0085611E" w:rsidRDefault="0085611E" w:rsidP="0085611E">
      <w:pPr>
        <w:spacing w:after="0"/>
        <w:jc w:val="center"/>
        <w:rPr>
          <w:rFonts w:ascii="Times New Roman" w:hAnsi="Times New Roman" w:cs="Times New Roman"/>
          <w:b/>
          <w:sz w:val="20"/>
          <w:szCs w:val="20"/>
          <w:u w:val="single"/>
          <w:lang w:val="ca-ES"/>
        </w:rPr>
      </w:pPr>
    </w:p>
    <w:p w:rsidR="0085611E" w:rsidRPr="0085611E" w:rsidRDefault="0085611E" w:rsidP="0085611E">
      <w:pPr>
        <w:spacing w:after="0"/>
        <w:jc w:val="both"/>
        <w:rPr>
          <w:rFonts w:ascii="Times New Roman" w:hAnsi="Times New Roman" w:cs="Times New Roman"/>
          <w:bCs/>
          <w:sz w:val="20"/>
          <w:szCs w:val="20"/>
        </w:rPr>
      </w:pPr>
      <w:r>
        <w:rPr>
          <w:rFonts w:ascii="Times New Roman" w:hAnsi="Times New Roman"/>
          <w:sz w:val="20"/>
        </w:rPr>
        <w:t>The Centre of Rights of the Sea</w:t>
      </w:r>
      <w:r w:rsidR="00AA7F83">
        <w:rPr>
          <w:rFonts w:ascii="Times New Roman" w:hAnsi="Times New Roman"/>
          <w:sz w:val="20"/>
        </w:rPr>
        <w:t>farers</w:t>
      </w:r>
      <w:bookmarkStart w:id="0" w:name="_GoBack"/>
      <w:bookmarkEnd w:id="0"/>
      <w:r>
        <w:rPr>
          <w:rFonts w:ascii="Times New Roman" w:hAnsi="Times New Roman"/>
          <w:sz w:val="20"/>
        </w:rPr>
        <w:t xml:space="preserve"> is made up by three lawyers and tries to basically offer an agile and practical response to potential conflict situations faced by </w:t>
      </w:r>
      <w:r w:rsidR="00723668">
        <w:rPr>
          <w:rFonts w:ascii="Times New Roman" w:hAnsi="Times New Roman"/>
          <w:sz w:val="20"/>
        </w:rPr>
        <w:t>seafarers</w:t>
      </w:r>
      <w:r>
        <w:rPr>
          <w:rFonts w:ascii="Times New Roman" w:hAnsi="Times New Roman"/>
          <w:sz w:val="20"/>
        </w:rPr>
        <w:t xml:space="preserve"> who land in our port, as well as to promote the knowledge and application of laws that protect sailors, especially those derived from ILO conventions.</w:t>
      </w:r>
    </w:p>
    <w:p w:rsidR="0085611E" w:rsidRPr="0085611E" w:rsidRDefault="0085611E" w:rsidP="0085611E">
      <w:pPr>
        <w:spacing w:after="0"/>
        <w:jc w:val="both"/>
        <w:rPr>
          <w:rFonts w:ascii="Times New Roman" w:hAnsi="Times New Roman" w:cs="Times New Roman"/>
          <w:bCs/>
          <w:sz w:val="20"/>
          <w:szCs w:val="20"/>
        </w:rPr>
      </w:pPr>
      <w:r>
        <w:rPr>
          <w:rFonts w:ascii="Times New Roman" w:hAnsi="Times New Roman"/>
          <w:sz w:val="20"/>
        </w:rPr>
        <w:t xml:space="preserve">This year, because of the pandemic, there has been no participation at national or international conferences, and only </w:t>
      </w:r>
      <w:proofErr w:type="gramStart"/>
      <w:r>
        <w:rPr>
          <w:rFonts w:ascii="Times New Roman" w:hAnsi="Times New Roman"/>
          <w:sz w:val="20"/>
        </w:rPr>
        <w:t>a number of</w:t>
      </w:r>
      <w:proofErr w:type="gramEnd"/>
      <w:r>
        <w:rPr>
          <w:rFonts w:ascii="Times New Roman" w:hAnsi="Times New Roman"/>
          <w:sz w:val="20"/>
        </w:rPr>
        <w:t xml:space="preserve"> consultations were attended to, basically via our website or by email.</w:t>
      </w:r>
    </w:p>
    <w:p w:rsidR="0085611E" w:rsidRPr="0085611E" w:rsidRDefault="0085611E" w:rsidP="0085611E">
      <w:pPr>
        <w:spacing w:after="0"/>
        <w:jc w:val="both"/>
        <w:rPr>
          <w:rFonts w:ascii="Times New Roman" w:hAnsi="Times New Roman" w:cs="Times New Roman"/>
          <w:bCs/>
          <w:sz w:val="20"/>
          <w:szCs w:val="20"/>
        </w:rPr>
      </w:pPr>
      <w:r>
        <w:rPr>
          <w:rFonts w:ascii="Times New Roman" w:hAnsi="Times New Roman"/>
          <w:sz w:val="20"/>
        </w:rPr>
        <w:t>The matters of consultation were for wrongful dismissal, post-accident assistance and on-board retention problems due to the pandemic.</w:t>
      </w:r>
    </w:p>
    <w:p w:rsidR="00CA6D8A" w:rsidRPr="0085611E" w:rsidRDefault="0085611E" w:rsidP="0085611E">
      <w:pPr>
        <w:spacing w:after="0"/>
        <w:jc w:val="both"/>
        <w:rPr>
          <w:rFonts w:ascii="Times New Roman" w:hAnsi="Times New Roman" w:cs="Times New Roman"/>
          <w:bCs/>
          <w:sz w:val="20"/>
          <w:szCs w:val="20"/>
        </w:rPr>
      </w:pPr>
      <w:r>
        <w:rPr>
          <w:rFonts w:ascii="Times New Roman" w:hAnsi="Times New Roman"/>
          <w:sz w:val="20"/>
        </w:rPr>
        <w:t>In all cases, they were advised on the various options available, and in some cases some efforts were made with the relevant entities.</w:t>
      </w:r>
    </w:p>
    <w:p w:rsidR="0085611E" w:rsidRPr="0085611E" w:rsidRDefault="0085611E" w:rsidP="0085611E">
      <w:pPr>
        <w:spacing w:after="0"/>
        <w:jc w:val="both"/>
        <w:rPr>
          <w:rFonts w:ascii="Times New Roman" w:hAnsi="Times New Roman" w:cs="Times New Roman"/>
          <w:bCs/>
          <w:sz w:val="20"/>
          <w:szCs w:val="20"/>
        </w:rPr>
      </w:pPr>
    </w:p>
    <w:p w:rsidR="0085611E" w:rsidRPr="0085611E" w:rsidRDefault="0085611E" w:rsidP="0085611E">
      <w:pPr>
        <w:spacing w:after="0"/>
        <w:jc w:val="both"/>
        <w:rPr>
          <w:rFonts w:ascii="Times New Roman" w:hAnsi="Times New Roman" w:cs="Times New Roman"/>
          <w:bCs/>
          <w:sz w:val="20"/>
          <w:szCs w:val="20"/>
          <w:lang w:val="ca-ES"/>
        </w:rPr>
      </w:pPr>
    </w:p>
    <w:p w:rsidR="00CB3A22" w:rsidRPr="00CB3A22" w:rsidRDefault="00CA6D8A" w:rsidP="00CB3A22">
      <w:pPr>
        <w:spacing w:after="0"/>
        <w:jc w:val="both"/>
        <w:rPr>
          <w:rFonts w:ascii="Times New Roman" w:hAnsi="Times New Roman" w:cs="Times New Roman"/>
        </w:rPr>
      </w:pPr>
      <w:r>
        <w:rPr>
          <w:rFonts w:ascii="Times New Roman" w:hAnsi="Times New Roman"/>
          <w:noProof/>
          <w:lang w:val="es-ES" w:eastAsia="es-ES"/>
        </w:rPr>
        <w:lastRenderedPageBreak/>
        <w:drawing>
          <wp:inline distT="0" distB="0" distL="0" distR="0">
            <wp:extent cx="801321" cy="8080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8309" cy="805017"/>
                    </a:xfrm>
                    <a:prstGeom prst="rect">
                      <a:avLst/>
                    </a:prstGeom>
                    <a:noFill/>
                    <a:ln>
                      <a:noFill/>
                    </a:ln>
                  </pic:spPr>
                </pic:pic>
              </a:graphicData>
            </a:graphic>
          </wp:inline>
        </w:drawing>
      </w:r>
      <w:r>
        <w:rPr>
          <w:rFonts w:ascii="Times New Roman" w:hAnsi="Times New Roman"/>
        </w:rPr>
        <w:t xml:space="preserve"> WELFARE COMMITTEE OF THE PORT OF BARCELONA</w:t>
      </w:r>
    </w:p>
    <w:p w:rsidR="00CB3A22" w:rsidRPr="00CB3A22" w:rsidRDefault="00CB3A22" w:rsidP="00CB3A22">
      <w:pPr>
        <w:spacing w:after="0"/>
        <w:jc w:val="both"/>
        <w:rPr>
          <w:rFonts w:ascii="Times New Roman" w:hAnsi="Times New Roman" w:cs="Times New Roman"/>
        </w:rPr>
      </w:pPr>
    </w:p>
    <w:p w:rsidR="00CB3A22" w:rsidRPr="00CB3A22" w:rsidRDefault="00CB3A22" w:rsidP="00CB3A22">
      <w:pPr>
        <w:spacing w:after="0"/>
        <w:jc w:val="both"/>
        <w:rPr>
          <w:rFonts w:ascii="Times New Roman" w:hAnsi="Times New Roman" w:cs="Times New Roman"/>
        </w:rPr>
      </w:pPr>
      <w:r>
        <w:rPr>
          <w:rFonts w:ascii="Times New Roman" w:hAnsi="Times New Roman"/>
        </w:rPr>
        <w:t>The Committee met three times: 19.02, 21.05 and 30.09.2020.</w:t>
      </w:r>
    </w:p>
    <w:p w:rsidR="00CB3A22" w:rsidRPr="00CB3A22" w:rsidRDefault="00CB3A22" w:rsidP="00CB3A22">
      <w:pPr>
        <w:spacing w:after="0"/>
        <w:jc w:val="both"/>
        <w:rPr>
          <w:rFonts w:ascii="Times New Roman" w:hAnsi="Times New Roman" w:cs="Times New Roman"/>
        </w:rPr>
      </w:pPr>
      <w:r>
        <w:rPr>
          <w:rFonts w:ascii="Times New Roman" w:hAnsi="Times New Roman"/>
        </w:rPr>
        <w:t>The President has changed this last year, since the current one, Mr. Pedro Arellano will soon leave the port and his place will be taken by Mr. Francisco Bonada, also from the Port Authority.</w:t>
      </w:r>
    </w:p>
    <w:p w:rsidR="00CB3A22" w:rsidRPr="00CB3A22" w:rsidRDefault="00CB3A22" w:rsidP="00CB3A22">
      <w:pPr>
        <w:spacing w:after="0"/>
        <w:jc w:val="both"/>
        <w:rPr>
          <w:rFonts w:ascii="Times New Roman" w:hAnsi="Times New Roman" w:cs="Times New Roman"/>
        </w:rPr>
      </w:pPr>
      <w:r>
        <w:rPr>
          <w:rFonts w:ascii="Times New Roman" w:hAnsi="Times New Roman"/>
        </w:rPr>
        <w:t>Topics covered: Brief and report on the International Christian Maritime Association Conference held in Taiwan in October 2019, draft meeting with CLIA (Cruise Lines International Association) in March to discuss the well-being of cruise ship crews, situation of the implementation of the Wi-Fi network in the Port, plan of visits to terminals, situation of the crew in the face of the pandemic, possible actions, preparation of the XXXIII Days of the Seafarer.</w:t>
      </w:r>
    </w:p>
    <w:p w:rsidR="00CB3A22" w:rsidRPr="00CB3A22" w:rsidRDefault="00CB3A22" w:rsidP="00CB3A22">
      <w:pPr>
        <w:spacing w:after="0"/>
        <w:jc w:val="both"/>
        <w:rPr>
          <w:rFonts w:ascii="Times New Roman" w:hAnsi="Times New Roman" w:cs="Times New Roman"/>
        </w:rPr>
      </w:pPr>
    </w:p>
    <w:p w:rsidR="00CB3A22" w:rsidRPr="00CB3A22" w:rsidRDefault="00CB3A22" w:rsidP="00CB3A22">
      <w:pPr>
        <w:spacing w:after="0"/>
        <w:jc w:val="both"/>
        <w:rPr>
          <w:rFonts w:ascii="Times New Roman" w:hAnsi="Times New Roman" w:cs="Times New Roman"/>
          <w:u w:val="single"/>
        </w:rPr>
      </w:pPr>
      <w:r>
        <w:rPr>
          <w:rFonts w:ascii="Times New Roman" w:hAnsi="Times New Roman"/>
          <w:u w:val="single"/>
        </w:rPr>
        <w:t>XXXIII Day of the Seafarer:</w:t>
      </w:r>
    </w:p>
    <w:p w:rsidR="00CB3A22" w:rsidRPr="00CB3A22" w:rsidRDefault="00CB3A22" w:rsidP="00CB3A22">
      <w:pPr>
        <w:spacing w:after="0"/>
        <w:jc w:val="both"/>
        <w:rPr>
          <w:rFonts w:ascii="Times New Roman" w:hAnsi="Times New Roman" w:cs="Times New Roman"/>
        </w:rPr>
      </w:pPr>
      <w:r>
        <w:rPr>
          <w:rFonts w:ascii="Times New Roman" w:hAnsi="Times New Roman"/>
        </w:rPr>
        <w:t>It was held in online roundtable form: How have seafarers and the situation generated by the pandemic been affected by Covid-19?</w:t>
      </w:r>
    </w:p>
    <w:p w:rsidR="00CB3A22" w:rsidRPr="00CB3A22" w:rsidRDefault="00CB3A22" w:rsidP="00CB3A22">
      <w:pPr>
        <w:spacing w:after="0"/>
        <w:jc w:val="both"/>
        <w:rPr>
          <w:rFonts w:ascii="Times New Roman" w:hAnsi="Times New Roman" w:cs="Times New Roman"/>
        </w:rPr>
      </w:pPr>
      <w:r>
        <w:rPr>
          <w:rFonts w:ascii="Times New Roman" w:hAnsi="Times New Roman"/>
        </w:rPr>
        <w:t xml:space="preserve">Organized by: Welfare Committee </w:t>
      </w:r>
      <w:proofErr w:type="gramStart"/>
      <w:r>
        <w:rPr>
          <w:rFonts w:ascii="Times New Roman" w:hAnsi="Times New Roman"/>
        </w:rPr>
        <w:t>Of</w:t>
      </w:r>
      <w:proofErr w:type="gramEnd"/>
      <w:r>
        <w:rPr>
          <w:rFonts w:ascii="Times New Roman" w:hAnsi="Times New Roman"/>
        </w:rPr>
        <w:t xml:space="preserve"> The Port Of Barcelona</w:t>
      </w:r>
    </w:p>
    <w:p w:rsidR="00CB3A22" w:rsidRPr="00CB3A22" w:rsidRDefault="00CB3A22" w:rsidP="00CB3A22">
      <w:pPr>
        <w:spacing w:after="0"/>
        <w:jc w:val="both"/>
        <w:rPr>
          <w:rFonts w:ascii="Times New Roman" w:hAnsi="Times New Roman" w:cs="Times New Roman"/>
        </w:rPr>
      </w:pPr>
      <w:r>
        <w:rPr>
          <w:rFonts w:ascii="Times New Roman" w:hAnsi="Times New Roman"/>
        </w:rPr>
        <w:t>Date: 10.11.2020</w:t>
      </w:r>
    </w:p>
    <w:p w:rsidR="00CB3A22" w:rsidRPr="00CB3A22" w:rsidRDefault="00CB3A22" w:rsidP="00CB3A22">
      <w:pPr>
        <w:spacing w:after="0"/>
        <w:jc w:val="both"/>
        <w:rPr>
          <w:rFonts w:ascii="Times New Roman" w:hAnsi="Times New Roman" w:cs="Times New Roman"/>
        </w:rPr>
      </w:pPr>
      <w:r>
        <w:rPr>
          <w:rFonts w:ascii="Times New Roman" w:hAnsi="Times New Roman"/>
        </w:rPr>
        <w:t xml:space="preserve">Presented </w:t>
      </w:r>
      <w:proofErr w:type="gramStart"/>
      <w:r>
        <w:rPr>
          <w:rFonts w:ascii="Times New Roman" w:hAnsi="Times New Roman"/>
        </w:rPr>
        <w:t>by:</w:t>
      </w:r>
      <w:proofErr w:type="gramEnd"/>
      <w:r>
        <w:rPr>
          <w:rFonts w:ascii="Times New Roman" w:hAnsi="Times New Roman"/>
        </w:rPr>
        <w:t xml:space="preserve"> Francisco Bonada, chairman of the Welfare Committee</w:t>
      </w:r>
    </w:p>
    <w:p w:rsidR="00CB3A22" w:rsidRPr="00CB3A22" w:rsidRDefault="00CB3A22" w:rsidP="00CB3A22">
      <w:pPr>
        <w:spacing w:after="0"/>
        <w:jc w:val="both"/>
        <w:rPr>
          <w:rFonts w:ascii="Times New Roman" w:hAnsi="Times New Roman" w:cs="Times New Roman"/>
        </w:rPr>
      </w:pPr>
      <w:r>
        <w:rPr>
          <w:rFonts w:ascii="Times New Roman" w:hAnsi="Times New Roman"/>
        </w:rPr>
        <w:t xml:space="preserve">Moderator: </w:t>
      </w:r>
      <w:proofErr w:type="spellStart"/>
      <w:r>
        <w:rPr>
          <w:rFonts w:ascii="Times New Roman" w:hAnsi="Times New Roman"/>
        </w:rPr>
        <w:t>Agustín</w:t>
      </w:r>
      <w:proofErr w:type="spellEnd"/>
      <w:r>
        <w:rPr>
          <w:rFonts w:ascii="Times New Roman" w:hAnsi="Times New Roman"/>
        </w:rPr>
        <w:t xml:space="preserve"> Montori, President of the Catalan Association of Master Mariners.</w:t>
      </w:r>
    </w:p>
    <w:p w:rsidR="00CB3A22" w:rsidRPr="00CB3A22" w:rsidRDefault="00456185" w:rsidP="00CB3A22">
      <w:pPr>
        <w:spacing w:after="0"/>
        <w:jc w:val="both"/>
        <w:rPr>
          <w:rFonts w:ascii="Times New Roman" w:hAnsi="Times New Roman" w:cs="Times New Roman"/>
        </w:rPr>
      </w:pPr>
      <w:r>
        <w:rPr>
          <w:rFonts w:ascii="Times New Roman" w:hAnsi="Times New Roman"/>
        </w:rPr>
        <w:t>Speakers:</w:t>
      </w:r>
    </w:p>
    <w:p w:rsidR="00CB3A22" w:rsidRPr="00CB3A22" w:rsidRDefault="00CB3A22" w:rsidP="00CB3A22">
      <w:pPr>
        <w:spacing w:after="0"/>
        <w:jc w:val="both"/>
        <w:rPr>
          <w:rFonts w:ascii="Times New Roman" w:hAnsi="Times New Roman" w:cs="Times New Roman"/>
        </w:rPr>
      </w:pPr>
      <w:r>
        <w:rPr>
          <w:rFonts w:ascii="Times New Roman" w:hAnsi="Times New Roman"/>
        </w:rPr>
        <w:t>Jose Manuel Juarez, Senior President of the Fishermen’s Guild</w:t>
      </w:r>
    </w:p>
    <w:p w:rsidR="00CB3A22" w:rsidRPr="00CB3A22" w:rsidRDefault="00CB3A22" w:rsidP="00CB3A22">
      <w:pPr>
        <w:spacing w:after="0"/>
        <w:jc w:val="both"/>
        <w:rPr>
          <w:rFonts w:ascii="Times New Roman" w:hAnsi="Times New Roman" w:cs="Times New Roman"/>
        </w:rPr>
      </w:pPr>
      <w:r>
        <w:rPr>
          <w:rFonts w:ascii="Times New Roman" w:hAnsi="Times New Roman"/>
        </w:rPr>
        <w:t>Andreu Ferrer, from the Port of Barcelona</w:t>
      </w:r>
    </w:p>
    <w:p w:rsidR="00CB3A22" w:rsidRPr="004C4532" w:rsidRDefault="00CB3A22" w:rsidP="00CB3A22">
      <w:pPr>
        <w:spacing w:after="0"/>
        <w:jc w:val="both"/>
        <w:rPr>
          <w:rFonts w:ascii="Times New Roman" w:hAnsi="Times New Roman" w:cs="Times New Roman"/>
          <w:lang w:val="es-ES"/>
        </w:rPr>
      </w:pPr>
      <w:r w:rsidRPr="004C4532">
        <w:rPr>
          <w:rFonts w:ascii="Times New Roman" w:hAnsi="Times New Roman"/>
          <w:lang w:val="es-ES"/>
        </w:rPr>
        <w:t>Marc Martí: ITF inspector in Barcelona</w:t>
      </w:r>
    </w:p>
    <w:p w:rsidR="00CB3A22" w:rsidRPr="00CB3A22" w:rsidRDefault="00CB3A22" w:rsidP="00CB3A22">
      <w:pPr>
        <w:spacing w:after="0"/>
        <w:jc w:val="both"/>
        <w:rPr>
          <w:rFonts w:ascii="Times New Roman" w:hAnsi="Times New Roman" w:cs="Times New Roman"/>
        </w:rPr>
      </w:pPr>
      <w:r>
        <w:rPr>
          <w:rFonts w:ascii="Times New Roman" w:hAnsi="Times New Roman"/>
        </w:rPr>
        <w:t>Jerónimo Dadin: Responsible for cruises in Stella Maris</w:t>
      </w:r>
    </w:p>
    <w:p w:rsidR="00CB3A22" w:rsidRPr="00CB3A22" w:rsidRDefault="00CB3A22" w:rsidP="00CB3A22">
      <w:pPr>
        <w:spacing w:after="0"/>
        <w:jc w:val="both"/>
        <w:rPr>
          <w:rFonts w:ascii="Times New Roman" w:hAnsi="Times New Roman" w:cs="Times New Roman"/>
        </w:rPr>
      </w:pPr>
      <w:r>
        <w:rPr>
          <w:rFonts w:ascii="Times New Roman" w:hAnsi="Times New Roman"/>
        </w:rPr>
        <w:t>Mar Pérez: Cruise Manager of the Port of Barcelona</w:t>
      </w:r>
    </w:p>
    <w:p w:rsidR="00CB3A22" w:rsidRPr="00CB3A22" w:rsidRDefault="00CB3A22" w:rsidP="00CB3A22">
      <w:pPr>
        <w:spacing w:after="0"/>
        <w:jc w:val="both"/>
        <w:rPr>
          <w:rFonts w:ascii="Times New Roman" w:hAnsi="Times New Roman" w:cs="Times New Roman"/>
        </w:rPr>
      </w:pPr>
    </w:p>
    <w:p w:rsidR="004270F3" w:rsidRPr="00CB3A22" w:rsidRDefault="00CB3A22" w:rsidP="00CB3A22">
      <w:pPr>
        <w:spacing w:after="0"/>
        <w:jc w:val="both"/>
        <w:rPr>
          <w:rFonts w:ascii="Times New Roman" w:hAnsi="Times New Roman" w:cs="Times New Roman"/>
          <w:bCs/>
          <w:sz w:val="20"/>
          <w:szCs w:val="20"/>
        </w:rPr>
      </w:pPr>
      <w:r>
        <w:rPr>
          <w:rFonts w:ascii="Times New Roman" w:hAnsi="Times New Roman"/>
          <w:sz w:val="20"/>
        </w:rPr>
        <w:t>Members of the Committee: Port Authority, Social Institute of Marine, ITF Union, Captaincy, Port pilots, Association of Shipping Agents, Association of Dock Workers, Association of Sea Captains, Association of Chiefs Engineers, Fishermen’s Guild, Tugboats and Stella Maris.</w:t>
      </w:r>
    </w:p>
    <w:p w:rsidR="004270F3" w:rsidRPr="00CB3A22" w:rsidRDefault="004270F3" w:rsidP="00ED188A">
      <w:pPr>
        <w:spacing w:after="0"/>
        <w:jc w:val="both"/>
        <w:rPr>
          <w:rFonts w:ascii="Times New Roman" w:hAnsi="Times New Roman" w:cs="Times New Roman"/>
          <w:sz w:val="20"/>
          <w:szCs w:val="20"/>
        </w:rPr>
      </w:pPr>
    </w:p>
    <w:sectPr w:rsidR="004270F3" w:rsidRPr="00CB3A22" w:rsidSect="001A4BBD">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010" w:rsidRDefault="00B40010" w:rsidP="00D07BDE">
      <w:pPr>
        <w:spacing w:after="0" w:line="240" w:lineRule="auto"/>
      </w:pPr>
      <w:r>
        <w:separator/>
      </w:r>
    </w:p>
  </w:endnote>
  <w:endnote w:type="continuationSeparator" w:id="0">
    <w:p w:rsidR="00B40010" w:rsidRDefault="00B40010" w:rsidP="00D07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030869"/>
      <w:docPartObj>
        <w:docPartGallery w:val="Page Numbers (Bottom of Page)"/>
        <w:docPartUnique/>
      </w:docPartObj>
    </w:sdtPr>
    <w:sdtEndPr/>
    <w:sdtContent>
      <w:p w:rsidR="00680512" w:rsidRDefault="00B40010">
        <w:pPr>
          <w:pStyle w:val="Piedepgina"/>
          <w:jc w:val="right"/>
        </w:pPr>
        <w:r>
          <w:fldChar w:fldCharType="begin"/>
        </w:r>
        <w:r>
          <w:instrText>PAGE   \* MERGEFORMAT</w:instrText>
        </w:r>
        <w:r>
          <w:fldChar w:fldCharType="separate"/>
        </w:r>
        <w:r w:rsidR="00E831F5">
          <w:rPr>
            <w:noProof/>
          </w:rPr>
          <w:t>4</w:t>
        </w:r>
        <w:r>
          <w:rPr>
            <w:noProof/>
          </w:rPr>
          <w:fldChar w:fldCharType="end"/>
        </w:r>
      </w:p>
    </w:sdtContent>
  </w:sdt>
  <w:p w:rsidR="00680512" w:rsidRDefault="006805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010" w:rsidRDefault="00B40010" w:rsidP="00D07BDE">
      <w:pPr>
        <w:spacing w:after="0" w:line="240" w:lineRule="auto"/>
      </w:pPr>
      <w:r>
        <w:separator/>
      </w:r>
    </w:p>
  </w:footnote>
  <w:footnote w:type="continuationSeparator" w:id="0">
    <w:p w:rsidR="00B40010" w:rsidRDefault="00B40010" w:rsidP="00D07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9A7ACD"/>
    <w:multiLevelType w:val="hybridMultilevel"/>
    <w:tmpl w:val="9ADEA204"/>
    <w:lvl w:ilvl="0" w:tplc="324027D0">
      <w:numFmt w:val="bullet"/>
      <w:lvlText w:val="-"/>
      <w:lvlJc w:val="left"/>
      <w:pPr>
        <w:ind w:left="765" w:hanging="360"/>
      </w:pPr>
      <w:rPr>
        <w:rFonts w:ascii="Times New Roman" w:eastAsia="Times New Roman" w:hAnsi="Times New Roman" w:cs="Times New Roman"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 w15:restartNumberingAfterBreak="0">
    <w:nsid w:val="73F137A7"/>
    <w:multiLevelType w:val="hybridMultilevel"/>
    <w:tmpl w:val="6D721EB2"/>
    <w:lvl w:ilvl="0" w:tplc="FE3CCF5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2B5"/>
    <w:rsid w:val="00011AEA"/>
    <w:rsid w:val="00081AC4"/>
    <w:rsid w:val="000B0854"/>
    <w:rsid w:val="000C0F9E"/>
    <w:rsid w:val="000D0795"/>
    <w:rsid w:val="00122164"/>
    <w:rsid w:val="001352B5"/>
    <w:rsid w:val="001469D0"/>
    <w:rsid w:val="001A4BBD"/>
    <w:rsid w:val="001B05B2"/>
    <w:rsid w:val="001C12B1"/>
    <w:rsid w:val="001E761F"/>
    <w:rsid w:val="00234638"/>
    <w:rsid w:val="00335D43"/>
    <w:rsid w:val="003448D5"/>
    <w:rsid w:val="00366FE2"/>
    <w:rsid w:val="0038318C"/>
    <w:rsid w:val="003D59BD"/>
    <w:rsid w:val="003E156F"/>
    <w:rsid w:val="00401646"/>
    <w:rsid w:val="004256B8"/>
    <w:rsid w:val="004270F3"/>
    <w:rsid w:val="0043057C"/>
    <w:rsid w:val="0045291C"/>
    <w:rsid w:val="00456185"/>
    <w:rsid w:val="004753D9"/>
    <w:rsid w:val="004A1734"/>
    <w:rsid w:val="004B0184"/>
    <w:rsid w:val="004C4532"/>
    <w:rsid w:val="005561C1"/>
    <w:rsid w:val="00587DF3"/>
    <w:rsid w:val="0063674A"/>
    <w:rsid w:val="00680512"/>
    <w:rsid w:val="006B4F60"/>
    <w:rsid w:val="006F47ED"/>
    <w:rsid w:val="006F5801"/>
    <w:rsid w:val="00723668"/>
    <w:rsid w:val="00744348"/>
    <w:rsid w:val="007857E0"/>
    <w:rsid w:val="007C7200"/>
    <w:rsid w:val="007D7BDA"/>
    <w:rsid w:val="007E1DA0"/>
    <w:rsid w:val="00821088"/>
    <w:rsid w:val="00827507"/>
    <w:rsid w:val="00835D6F"/>
    <w:rsid w:val="0085611E"/>
    <w:rsid w:val="00873862"/>
    <w:rsid w:val="008C45F2"/>
    <w:rsid w:val="008F1B55"/>
    <w:rsid w:val="00903B87"/>
    <w:rsid w:val="00940300"/>
    <w:rsid w:val="009915AC"/>
    <w:rsid w:val="009D3977"/>
    <w:rsid w:val="00A050C0"/>
    <w:rsid w:val="00AA7F83"/>
    <w:rsid w:val="00AE6752"/>
    <w:rsid w:val="00B00F9E"/>
    <w:rsid w:val="00B332D4"/>
    <w:rsid w:val="00B40010"/>
    <w:rsid w:val="00B42C16"/>
    <w:rsid w:val="00B723CB"/>
    <w:rsid w:val="00B8326E"/>
    <w:rsid w:val="00BD3EB4"/>
    <w:rsid w:val="00C12D77"/>
    <w:rsid w:val="00C22164"/>
    <w:rsid w:val="00C9102C"/>
    <w:rsid w:val="00CA6D8A"/>
    <w:rsid w:val="00CB3A22"/>
    <w:rsid w:val="00CC5BD4"/>
    <w:rsid w:val="00CF37AD"/>
    <w:rsid w:val="00D008C5"/>
    <w:rsid w:val="00D07BDE"/>
    <w:rsid w:val="00D620E2"/>
    <w:rsid w:val="00DD1403"/>
    <w:rsid w:val="00E3657F"/>
    <w:rsid w:val="00E47E2F"/>
    <w:rsid w:val="00E52CD9"/>
    <w:rsid w:val="00E672C5"/>
    <w:rsid w:val="00E831F5"/>
    <w:rsid w:val="00E918E2"/>
    <w:rsid w:val="00ED188A"/>
    <w:rsid w:val="00ED3174"/>
    <w:rsid w:val="00F20551"/>
    <w:rsid w:val="00F80676"/>
    <w:rsid w:val="00F975AA"/>
    <w:rsid w:val="00FC1752"/>
    <w:rsid w:val="00FC29BC"/>
    <w:rsid w:val="00FD5A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C5FD3"/>
  <w15:docId w15:val="{73A34F4E-7898-4ECE-A9A1-C43635EC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A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qFormat/>
    <w:rsid w:val="001352B5"/>
    <w:pPr>
      <w:spacing w:after="0" w:line="240" w:lineRule="auto"/>
      <w:jc w:val="center"/>
    </w:pPr>
    <w:rPr>
      <w:rFonts w:ascii="Times New Roman" w:eastAsia="Times New Roman" w:hAnsi="Times New Roman" w:cs="Times New Roman"/>
      <w:b/>
      <w:sz w:val="18"/>
      <w:szCs w:val="20"/>
      <w:lang w:eastAsia="es-ES"/>
    </w:rPr>
  </w:style>
  <w:style w:type="character" w:customStyle="1" w:styleId="SubttuloCar">
    <w:name w:val="Subtítulo Car"/>
    <w:basedOn w:val="Fuentedeprrafopredeter"/>
    <w:link w:val="Subttulo"/>
    <w:rsid w:val="001352B5"/>
    <w:rPr>
      <w:rFonts w:ascii="Times New Roman" w:eastAsia="Times New Roman" w:hAnsi="Times New Roman" w:cs="Times New Roman"/>
      <w:b/>
      <w:sz w:val="18"/>
      <w:szCs w:val="20"/>
      <w:lang w:eastAsia="es-ES"/>
    </w:rPr>
  </w:style>
  <w:style w:type="table" w:styleId="Tablaconcuadrcula">
    <w:name w:val="Table Grid"/>
    <w:basedOn w:val="Tablanormal"/>
    <w:uiPriority w:val="39"/>
    <w:rsid w:val="001352B5"/>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352B5"/>
    <w:pPr>
      <w:spacing w:after="0" w:line="240" w:lineRule="auto"/>
      <w:ind w:left="720"/>
      <w:contextualSpacing/>
    </w:pPr>
    <w:rPr>
      <w:rFonts w:ascii="Times New Roman" w:eastAsia="Times New Roman" w:hAnsi="Times New Roman" w:cs="Times New Roman"/>
      <w:sz w:val="16"/>
      <w:szCs w:val="20"/>
      <w:lang w:eastAsia="es-ES"/>
    </w:rPr>
  </w:style>
  <w:style w:type="character" w:customStyle="1" w:styleId="tlid-translation">
    <w:name w:val="tlid-translation"/>
    <w:basedOn w:val="Fuentedeprrafopredeter"/>
    <w:rsid w:val="001352B5"/>
  </w:style>
  <w:style w:type="paragraph" w:styleId="Encabezado">
    <w:name w:val="header"/>
    <w:basedOn w:val="Normal"/>
    <w:link w:val="EncabezadoCar"/>
    <w:uiPriority w:val="99"/>
    <w:unhideWhenUsed/>
    <w:rsid w:val="00D07BD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07BDE"/>
  </w:style>
  <w:style w:type="paragraph" w:styleId="Piedepgina">
    <w:name w:val="footer"/>
    <w:basedOn w:val="Normal"/>
    <w:link w:val="PiedepginaCar"/>
    <w:uiPriority w:val="99"/>
    <w:unhideWhenUsed/>
    <w:rsid w:val="00D07B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07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2258</Words>
  <Characters>12423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dc:creator>
  <cp:keywords/>
  <dc:description/>
  <cp:lastModifiedBy>Ricard</cp:lastModifiedBy>
  <cp:revision>2</cp:revision>
  <dcterms:created xsi:type="dcterms:W3CDTF">2021-03-25T16:09:00Z</dcterms:created>
  <dcterms:modified xsi:type="dcterms:W3CDTF">2021-03-25T16:09:00Z</dcterms:modified>
</cp:coreProperties>
</file>